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png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P="00000000" w:rsidRPr="00000000" w:rsidR="00000000" w:rsidDel="00000000" w:rsidRDefault="00000000">
      <w:pPr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right"/>
      </w:pPr>
      <w:r w:rsidRPr="00000000" w:rsidR="00000000" w:rsidDel="00000000">
        <w:rPr>
          <w:rFonts w:cs="Arial" w:hAnsi="Arial" w:eastAsia="Arial" w:ascii="Arial"/>
          <w:color w:val="000000"/>
          <w:sz w:val="22"/>
          <w:rtl w:val="0"/>
        </w:rPr>
        <w:t xml:space="preserve">Buenos Aires, </w:t>
      </w:r>
      <w:r w:rsidRPr="00000000" w:rsidR="00000000" w:rsidDel="00000000">
        <w:rPr>
          <w:rFonts w:cs="Arial" w:hAnsi="Arial" w:eastAsia="Arial" w:ascii="Arial"/>
          <w:rtl w:val="0"/>
        </w:rPr>
        <w:t xml:space="preserve">5</w:t>
      </w:r>
      <w:r w:rsidRPr="00000000" w:rsidR="00000000" w:rsidDel="00000000">
        <w:rPr>
          <w:rFonts w:cs="Arial" w:hAnsi="Arial" w:eastAsia="Arial" w:ascii="Arial"/>
          <w:color w:val="000000"/>
          <w:sz w:val="22"/>
          <w:rtl w:val="0"/>
        </w:rPr>
        <w:t xml:space="preserve"> de Noviembre de 2014 </w:t>
      </w:r>
    </w:p>
    <w:p w:rsidP="00000000" w:rsidRPr="00000000" w:rsidR="00000000" w:rsidDel="00000000" w:rsidRDefault="00000000">
      <w:pPr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</w:pPr>
      <w:r w:rsidRPr="00000000" w:rsidR="00000000" w:rsidDel="00000000">
        <w:rPr>
          <w:rFonts w:cs="Trebuchet MS" w:hAnsi="Trebuchet MS" w:eastAsia="Trebuchet MS" w:ascii="Trebuchet MS"/>
          <w:b w:val="1"/>
          <w:sz w:val="18"/>
          <w:rtl w:val="0"/>
        </w:rPr>
        <w:t xml:space="preserve">LANZAMIENTO EDU4.ME 2014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center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center"/>
      </w:pPr>
      <w:r w:rsidRPr="00000000" w:rsidR="00000000" w:rsidDel="00000000">
        <w:rPr>
          <w:rFonts w:cs="Arial" w:hAnsi="Arial" w:eastAsia="Arial" w:ascii="Arial"/>
          <w:b w:val="1"/>
          <w:color w:val="000000"/>
          <w:sz w:val="32"/>
          <w:u w:val="single"/>
          <w:rtl w:val="0"/>
        </w:rPr>
        <w:t xml:space="preserve">Soluciones Tecnológicas para la Educación del Futuro</w:t>
      </w:r>
    </w:p>
    <w:p w:rsidP="00000000" w:rsidRPr="00000000" w:rsidR="00000000" w:rsidDel="00000000" w:rsidRDefault="00000000">
      <w:pPr>
        <w:spacing w:lineRule="auto" w:after="0" w:line="240" w:befor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 w:before="0"/>
        <w:contextualSpacing w:val="0"/>
        <w:jc w:val="center"/>
      </w:pPr>
      <w:r w:rsidRPr="00000000" w:rsidR="00000000" w:rsidDel="00000000">
        <w:rPr>
          <w:rFonts w:cs="Arial" w:hAnsi="Arial" w:eastAsia="Arial" w:ascii="Arial"/>
          <w:b w:val="0"/>
          <w:color w:val="666666"/>
          <w:rtl w:val="0"/>
        </w:rPr>
        <w:t xml:space="preserve">Edu4.me</w:t>
      </w:r>
      <w:r w:rsidRPr="00000000" w:rsidR="00000000" w:rsidDel="00000000">
        <w:rPr>
          <w:rFonts w:cs="Arial" w:hAnsi="Arial" w:eastAsia="Arial" w:ascii="Arial"/>
          <w:color w:val="666666"/>
          <w:rtl w:val="0"/>
        </w:rPr>
        <w:t xml:space="preserve"> es una </w:t>
      </w:r>
      <w:r w:rsidRPr="00000000" w:rsidR="00000000" w:rsidDel="00000000">
        <w:rPr>
          <w:rFonts w:cs="Arial" w:hAnsi="Arial" w:eastAsia="Arial" w:ascii="Arial"/>
          <w:b w:val="0"/>
          <w:color w:val="666666"/>
          <w:rtl w:val="0"/>
        </w:rPr>
        <w:t xml:space="preserve">experiencia que reúne a emprendedores, universidades, grandes empresas, inversores y entidades públicas, para construir “soluciones” de educación, basadas en el uso innovador de la tecnología</w:t>
      </w:r>
      <w:r w:rsidRPr="00000000" w:rsidR="00000000" w:rsidDel="00000000">
        <w:rPr>
          <w:rFonts w:cs="Arial" w:hAnsi="Arial" w:eastAsia="Arial" w:ascii="Arial"/>
          <w:b w:val="0"/>
          <w:color w:val="666666"/>
          <w:sz w:val="20"/>
          <w:rtl w:val="0"/>
        </w:rPr>
        <w:t xml:space="preserve">.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b w:val="1"/>
          <w:color w:val="000000"/>
          <w:sz w:val="24"/>
          <w:rtl w:val="0"/>
        </w:rPr>
        <w:t xml:space="preserve">Edu4.me,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el evento de alcance regional enfocado en generar soluciones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tecnológicas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para los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desafíos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del futuro de la educación y buscar talento emprendedor de </w:t>
      </w:r>
      <w:r w:rsidRPr="00000000" w:rsidR="00000000" w:rsidDel="00000000">
        <w:rPr>
          <w:rFonts w:cs="Arial" w:hAnsi="Arial" w:eastAsia="Arial" w:ascii="Arial"/>
          <w:b w:val="1"/>
          <w:color w:val="000000"/>
          <w:sz w:val="24"/>
          <w:rtl w:val="0"/>
        </w:rPr>
        <w:t xml:space="preserve">Edtech Builder,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tendrá su primera edición los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días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27, 28 y 29 de Noviembre 2014 en Argentina.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El Centro Universitario de Tigre y el Museo de Arte de Tigre recibirán durante 3 dias, 60 emprendedores cuidadosamente seleccionados, que formarán equipos para trabajar creando, testeando y mejorando soluciones tecnológicas a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los desafíos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de la educación de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l futuro. M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entores expertos apoyar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án a los equipos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durante el evento, finalmente las ideas presentar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án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ante un jurado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de referentes en educación, emprendedorismo, inversion y tecnologia 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sus ideas.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Los emprendedores y referentes del ecosistema emprendedor de la región se enfocarán en generar proyectos en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3 grandes segmentos: Estudiantes (</w:t>
      </w:r>
      <w:r w:rsidRPr="00000000" w:rsidR="00000000" w:rsidDel="00000000">
        <w:rPr>
          <w:rFonts w:cs="Arial" w:hAnsi="Arial" w:eastAsia="Arial" w:ascii="Arial"/>
          <w:i w:val="1"/>
          <w:sz w:val="24"/>
          <w:rtl w:val="0"/>
        </w:rPr>
        <w:t xml:space="preserve">Buscadores de programas, proveedores de contenido educativo y herramientas de enseñanza y aprendizaje)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; Escuelas y Empresas </w:t>
      </w:r>
      <w:r w:rsidRPr="00000000" w:rsidR="00000000" w:rsidDel="00000000">
        <w:rPr>
          <w:rFonts w:cs="Arial" w:hAnsi="Arial" w:eastAsia="Arial" w:ascii="Arial"/>
          <w:i w:val="1"/>
          <w:sz w:val="24"/>
          <w:rtl w:val="0"/>
        </w:rPr>
        <w:t xml:space="preserve">(Herramientas de gestión internas y externas, reclutamiento, seguimiento de profesores y alumnos, finanzas, entre otras)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y finalmente Profesores </w:t>
      </w:r>
      <w:r w:rsidRPr="00000000" w:rsidR="00000000" w:rsidDel="00000000">
        <w:rPr>
          <w:rFonts w:cs="Arial" w:hAnsi="Arial" w:eastAsia="Arial" w:ascii="Arial"/>
          <w:i w:val="1"/>
          <w:sz w:val="24"/>
          <w:rtl w:val="0"/>
        </w:rPr>
        <w:t xml:space="preserve">(Gestión de la clase, armado de programas y seguimiento, desarrollo profesional)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.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Los mejores emprendedores de las experiencias en cada país tendrán la oportunidad de presentarse ante inversores para acceder a </w:t>
      </w:r>
      <w:r w:rsidRPr="00000000" w:rsidR="00000000" w:rsidDel="00000000">
        <w:rPr>
          <w:rFonts w:cs="Arial" w:hAnsi="Arial" w:eastAsia="Arial" w:ascii="Arial"/>
          <w:b w:val="1"/>
          <w:sz w:val="24"/>
          <w:rtl w:val="0"/>
        </w:rPr>
        <w:t xml:space="preserve">Edtech Builder,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 el 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programa de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aceleración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e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inversión de</w:t>
      </w:r>
      <w:r w:rsidRPr="00000000" w:rsidR="00000000" w:rsidDel="00000000">
        <w:rPr>
          <w:rFonts w:cs="Arial" w:hAnsi="Arial" w:eastAsia="Arial" w:ascii="Arial"/>
          <w:color w:val="000000"/>
          <w:sz w:val="24"/>
          <w:rtl w:val="0"/>
        </w:rPr>
        <w:t xml:space="preserve"> 9 meses </w:t>
      </w:r>
      <w:r w:rsidRPr="00000000" w:rsidR="00000000" w:rsidDel="00000000">
        <w:rPr>
          <w:rFonts w:cs="Arial" w:hAnsi="Arial" w:eastAsia="Arial" w:ascii="Arial"/>
          <w:sz w:val="24"/>
          <w:rtl w:val="0"/>
        </w:rPr>
        <w:t xml:space="preserve">de </w:t>
      </w:r>
      <w:r w:rsidRPr="00000000" w:rsidR="00000000" w:rsidDel="00000000">
        <w:rPr>
          <w:rFonts w:cs="Arial" w:hAnsi="Arial" w:eastAsia="Arial" w:ascii="Arial"/>
          <w:b w:val="1"/>
          <w:sz w:val="24"/>
          <w:rtl w:val="0"/>
        </w:rPr>
        <w:t xml:space="preserve">Eastpoint Ventures.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/>
        <w:contextualSpacing w:val="0"/>
        <w:jc w:val="both"/>
      </w:pPr>
      <w:r w:rsidRPr="00000000" w:rsidR="00000000" w:rsidDel="00000000">
        <w:rPr>
          <w:rtl w:val="0"/>
        </w:rPr>
      </w:r>
      <w:r w:rsidRPr="00000000" w:rsidR="00000000" w:rsidDel="00000000">
        <w:drawing>
          <wp:anchor allowOverlap="0" distR="114300" hidden="0" distT="114300" distB="114300" layoutInCell="0" locked="0" relativeHeight="0" simplePos="0" distL="114300" behindDoc="0">
            <wp:simplePos y="0" x="0"/>
            <wp:positionH relativeFrom="margin">
              <wp:posOffset>-161924</wp:posOffset>
            </wp:positionH>
            <wp:positionV relativeFrom="paragraph">
              <wp:posOffset>133350</wp:posOffset>
            </wp:positionV>
            <wp:extent cy="815120" cx="1695450"/>
            <wp:effectExtent t="0" b="0" r="0" l="0"/>
            <wp:wrapSquare distR="114300" distT="114300" distB="114300" wrapText="bothSides" distL="114300"/>
            <wp:docPr id="3" name="image05.jpg" descr="Color Version.jpg"/>
            <a:graphic>
              <a:graphicData uri="http://schemas.openxmlformats.org/drawingml/2006/picture">
                <pic:pic>
                  <pic:nvPicPr>
                    <pic:cNvPr id="0" name="image05.jpg" descr="Color Version.jpg"/>
                    <pic:cNvPicPr preferRelativeResize="0"/>
                  </pic:nvPicPr>
                  <pic:blipFill>
                    <a:blip r:embed="rId5"/>
                    <a:srcRect t="24705" b="27058" r="12711" l="14406"/>
                    <a:stretch>
                      <a:fillRect/>
                    </a:stretch>
                  </pic:blipFill>
                  <pic:spPr>
                    <a:xfrm>
                      <a:off y="0" x="0"/>
                      <a:ext cy="815120" cx="1695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P="00000000" w:rsidRPr="00000000" w:rsidR="00000000" w:rsidDel="00000000" w:rsidRDefault="00000000">
      <w:pPr>
        <w:spacing w:lineRule="auto" w:after="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/>
        <w:contextualSpacing w:val="0"/>
        <w:jc w:val="right"/>
      </w:pPr>
      <w:r w:rsidRPr="00000000" w:rsidR="00000000" w:rsidDel="00000000">
        <w:rPr>
          <w:rFonts w:cs="Arial" w:hAnsi="Arial" w:eastAsia="Arial" w:ascii="Arial"/>
          <w:sz w:val="20"/>
          <w:rtl w:val="0"/>
        </w:rPr>
        <w:t xml:space="preserve">Aranzazu Echezarreta</w:t>
      </w:r>
    </w:p>
    <w:p w:rsidP="00000000" w:rsidRPr="00000000" w:rsidR="00000000" w:rsidDel="00000000" w:rsidRDefault="00000000">
      <w:pPr>
        <w:spacing w:lineRule="auto" w:after="0"/>
        <w:contextualSpacing w:val="0"/>
        <w:jc w:val="right"/>
      </w:pPr>
      <w:r w:rsidRPr="00000000" w:rsidR="00000000" w:rsidDel="00000000">
        <w:rPr>
          <w:rFonts w:cs="Arial" w:hAnsi="Arial" w:eastAsia="Arial" w:ascii="Arial"/>
          <w:color w:val="000000"/>
          <w:sz w:val="20"/>
          <w:rtl w:val="0"/>
        </w:rPr>
        <w:t xml:space="preserve">Edu4.me</w:t>
      </w:r>
    </w:p>
    <w:p w:rsidP="00000000" w:rsidRPr="00000000" w:rsidR="00000000" w:rsidDel="00000000" w:rsidRDefault="00000000">
      <w:pPr>
        <w:spacing w:lineRule="auto" w:after="0"/>
        <w:contextualSpacing w:val="0"/>
        <w:jc w:val="right"/>
      </w:pPr>
      <w:r w:rsidRPr="00000000" w:rsidR="00000000" w:rsidDel="00000000">
        <w:rPr>
          <w:rFonts w:cs="Arial" w:hAnsi="Arial" w:eastAsia="Arial" w:ascii="Arial"/>
          <w:sz w:val="20"/>
          <w:rtl w:val="0"/>
        </w:rPr>
        <w:t xml:space="preserve">COO  Edtech Builder  - Eastpoint Ventures</w:t>
      </w:r>
    </w:p>
    <w:p w:rsidP="00000000" w:rsidRPr="00000000" w:rsidR="00000000" w:rsidDel="00000000" w:rsidRDefault="00000000">
      <w:pPr>
        <w:spacing w:lineRule="auto" w:after="0"/>
        <w:contextualSpacing w:val="0"/>
        <w:jc w:val="right"/>
      </w:pPr>
      <w:r w:rsidRPr="00000000" w:rsidR="00000000" w:rsidDel="00000000">
        <w:rPr>
          <w:rFonts w:cs="Arial" w:hAnsi="Arial" w:eastAsia="Arial" w:ascii="Arial"/>
          <w:color w:val="000000"/>
          <w:sz w:val="20"/>
          <w:rtl w:val="0"/>
        </w:rPr>
        <w:t xml:space="preserve">Para más información </w:t>
      </w:r>
      <w:r w:rsidRPr="00000000" w:rsidR="00000000" w:rsidDel="00000000">
        <w:rPr>
          <w:rFonts w:cs="Arial" w:hAnsi="Arial" w:eastAsia="Arial" w:ascii="Arial"/>
          <w:sz w:val="20"/>
          <w:rtl w:val="0"/>
        </w:rPr>
        <w:t xml:space="preserve">-</w:t>
      </w:r>
      <w:r w:rsidRPr="00000000" w:rsidR="00000000" w:rsidDel="00000000">
        <w:rPr>
          <w:rFonts w:cs="Arial" w:hAnsi="Arial" w:eastAsia="Arial" w:ascii="Arial"/>
          <w:color w:val="000000"/>
          <w:sz w:val="20"/>
          <w:rtl w:val="0"/>
        </w:rPr>
        <w:t xml:space="preserve"> </w:t>
      </w:r>
      <w:hyperlink r:id="rId6">
        <w:r w:rsidRPr="00000000" w:rsidR="00000000" w:rsidDel="00000000">
          <w:rPr>
            <w:rFonts w:cs="Arial" w:hAnsi="Arial" w:eastAsia="Arial" w:ascii="Arial"/>
            <w:color w:val="1155cc"/>
            <w:sz w:val="20"/>
            <w:u w:val="single"/>
            <w:rtl w:val="0"/>
          </w:rPr>
          <w:t xml:space="preserve">ae@eastpointventures.com</w:t>
        </w:r>
      </w:hyperlink>
      <w:r w:rsidRPr="00000000" w:rsidR="00000000" w:rsidDel="00000000">
        <w:rPr>
          <w:rFonts w:cs="Arial" w:hAnsi="Arial" w:eastAsia="Arial" w:ascii="Arial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spacing w:lineRule="auto" w:after="0"/>
        <w:contextualSpacing w:val="0"/>
        <w:jc w:val="right"/>
      </w:pPr>
      <w:r w:rsidRPr="00000000" w:rsidR="00000000" w:rsidDel="00000000">
        <w:rPr>
          <w:rFonts w:cs="Arial" w:hAnsi="Arial" w:eastAsia="Arial" w:ascii="Arial"/>
          <w:sz w:val="20"/>
          <w:rtl w:val="0"/>
        </w:rPr>
        <w:t xml:space="preserve">Tel: (11) 4853-5740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jc w:val="both"/>
      </w:pPr>
      <w:bookmarkStart w:id="0" w:colFirst="0" w:name="h.6shjf5w3eqvc" w:colLast="0"/>
      <w:bookmarkEnd w:id="0"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jc w:val="both"/>
      </w:pPr>
      <w:bookmarkStart w:id="1" w:colFirst="0" w:name="h.l6v0mmdvnjov" w:colLast="0"/>
      <w:bookmarkEnd w:id="1"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jc w:val="both"/>
      </w:pPr>
      <w:bookmarkStart w:id="2" w:colFirst="0" w:name="h.3imove9slv6w" w:colLast="0"/>
      <w:bookmarkEnd w:id="2"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jc w:val="both"/>
      </w:pPr>
      <w:bookmarkStart w:id="3" w:colFirst="0" w:name="h.gjdgxs" w:colLast="0"/>
      <w:bookmarkEnd w:id="3"/>
      <w:r w:rsidRPr="00000000" w:rsidR="00000000" w:rsidDel="00000000">
        <w:rPr>
          <w:rFonts w:cs="Arial" w:hAnsi="Arial" w:eastAsia="Arial" w:ascii="Arial"/>
          <w:b w:val="1"/>
          <w:rtl w:val="0"/>
        </w:rPr>
        <w:t xml:space="preserve">Sobre</w:t>
      </w:r>
      <w:r w:rsidRPr="00000000" w:rsidR="00000000" w:rsidDel="00000000">
        <w:rPr>
          <w:rFonts w:cs="Arial" w:hAnsi="Arial" w:eastAsia="Arial" w:ascii="Arial"/>
          <w:b w:val="1"/>
          <w:color w:val="000000"/>
          <w:sz w:val="22"/>
          <w:rtl w:val="0"/>
        </w:rPr>
        <w:t xml:space="preserve"> Edu4.me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Es el evento de generación de ideas y reclutamiento de talento emprendedor de Edtech Builder e Eastpoint Ventures. Edu4.me tiene como objetivo principal generar ideas , identificar talentos y trabajar junto a las comunidades de educación en transitar  el camino de repensar la interfaz de aprendizaje de los nativos digitales.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Se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desarrollarán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en diferentes países de América Latina, iniciando en Argentina, Brasil y Colombia en 2014 y 2015. Luego se repetirán cada 6 meses en todas las locaciones.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Durante las experiencias, para acompañar el proceso de los proyectos,  se generarán espacios de debate sumando a todas las partes involucradas en el sector de la educación para producir soluciones tangibles y sostenibles que pueden transformar nuestra región. </w:t>
      </w:r>
    </w:p>
    <w:p w:rsidP="00000000" w:rsidRPr="00000000" w:rsidR="00000000" w:rsidDel="00000000" w:rsidRDefault="00000000">
      <w:pPr>
        <w:contextualSpacing w:val="0"/>
        <w:jc w:val="both"/>
      </w:pPr>
      <w:r w:rsidRPr="00000000" w:rsidR="00000000" w:rsidDel="00000000">
        <w:rPr>
          <w:rFonts w:cs="Arial" w:hAnsi="Arial" w:eastAsia="Arial" w:ascii="Arial"/>
          <w:b w:val="1"/>
          <w:color w:val="000000"/>
          <w:sz w:val="20"/>
          <w:rtl w:val="0"/>
        </w:rPr>
        <w:t xml:space="preserve">Mas info: </w:t>
      </w:r>
      <w:hyperlink r:id="rId7">
        <w:r w:rsidRPr="00000000" w:rsidR="00000000" w:rsidDel="00000000">
          <w:rPr>
            <w:rFonts w:cs="Arial" w:hAnsi="Arial" w:eastAsia="Arial" w:ascii="Arial"/>
            <w:b w:val="1"/>
            <w:color w:val="1155cc"/>
            <w:sz w:val="20"/>
            <w:u w:val="single"/>
            <w:rtl w:val="0"/>
          </w:rPr>
          <w:t xml:space="preserve">www.edu4.me</w:t>
        </w:r>
      </w:hyperlink>
      <w:r w:rsidRPr="00000000" w:rsidR="00000000" w:rsidDel="00000000">
        <w:rPr>
          <w:rFonts w:cs="Arial" w:hAnsi="Arial" w:eastAsia="Arial" w:ascii="Arial"/>
          <w:b w:val="1"/>
          <w:color w:val="000000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  <w:jc w:val="both"/>
      </w:pPr>
      <w:r w:rsidRPr="00000000" w:rsidR="00000000" w:rsidDel="00000000">
        <w:rPr>
          <w:rFonts w:cs="Arial" w:hAnsi="Arial" w:eastAsia="Arial" w:ascii="Arial"/>
          <w:b w:val="1"/>
          <w:rtl w:val="0"/>
        </w:rPr>
        <w:t xml:space="preserve">Sobre</w:t>
      </w:r>
      <w:r w:rsidRPr="00000000" w:rsidR="00000000" w:rsidDel="00000000">
        <w:rPr>
          <w:rFonts w:cs="Arial" w:hAnsi="Arial" w:eastAsia="Arial" w:ascii="Arial"/>
          <w:b w:val="1"/>
          <w:color w:val="000000"/>
          <w:sz w:val="22"/>
          <w:rtl w:val="0"/>
        </w:rPr>
        <w:t xml:space="preserve"> EdTech Builder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Es un programa creado por Eastpoint Ventures, pensado para la construcción de empresas de tecnología, aplicada a soluciones de Educación desde Latinoamérica para el mundo.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Se seleccionarán 35 proyectos en 3 años para desarrollar un programa de 9 meses de aceleración junto a un proceso de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inversión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de capital semilla de hasta USD 130.000 por proyecto divididos en hitos (MPV, Investment Rediness y Proven Model). Se proyecta llegar a un portfolio de 8 proyectos en una serie A.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color w:val="000000"/>
          <w:sz w:val="20"/>
          <w:rtl w:val="0"/>
        </w:rPr>
        <w:t xml:space="preserve">  </w:t>
      </w:r>
    </w:p>
    <w:p w:rsidP="00000000" w:rsidRPr="00000000" w:rsidR="00000000" w:rsidDel="00000000" w:rsidRDefault="00000000">
      <w:pPr>
        <w:contextualSpacing w:val="0"/>
        <w:jc w:val="both"/>
      </w:pPr>
      <w:r w:rsidRPr="00000000" w:rsidR="00000000" w:rsidDel="00000000">
        <w:rPr>
          <w:rFonts w:cs="Arial" w:hAnsi="Arial" w:eastAsia="Arial" w:ascii="Arial"/>
          <w:b w:val="1"/>
          <w:rtl w:val="0"/>
        </w:rPr>
        <w:t xml:space="preserve">Sobre</w:t>
      </w:r>
      <w:r w:rsidRPr="00000000" w:rsidR="00000000" w:rsidDel="00000000">
        <w:rPr>
          <w:rFonts w:cs="Arial" w:hAnsi="Arial" w:eastAsia="Arial" w:ascii="Arial"/>
          <w:b w:val="1"/>
          <w:color w:val="000000"/>
          <w:sz w:val="22"/>
          <w:rtl w:val="0"/>
        </w:rPr>
        <w:t xml:space="preserve"> Eastpoint Ventures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En Eastpoint Ventures trabajamos para crear la próxima generación de proyectos de alto impacto en America Latina. Construimos empresas de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tecnología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enfocándonos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en la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creación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de valor en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función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de nuestro portfolio. Nos asociamos con equipos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talentosos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en la ejecución, realizando la primera ronda de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inversión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de capital semilla. Potenciamos a los proyectos aprovechando apalanc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á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ndonos en nuestra red regional de socios estratégicos, inversores y contactos de negocios.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Luego de una larga trayectoria como inversores, </w:t>
      </w:r>
      <w:r w:rsidRPr="00000000" w:rsidR="00000000" w:rsidDel="00000000">
        <w:rPr>
          <w:rFonts w:cs="Arial" w:hAnsi="Arial" w:eastAsia="Arial" w:ascii="Arial"/>
          <w:i w:val="1"/>
          <w:sz w:val="20"/>
          <w:rtl w:val="0"/>
        </w:rPr>
        <w:t xml:space="preserve">consideramos</w:t>
      </w:r>
      <w:r w:rsidRPr="00000000" w:rsidR="00000000" w:rsidDel="00000000">
        <w:rPr>
          <w:rFonts w:cs="Arial" w:hAnsi="Arial" w:eastAsia="Arial" w:ascii="Arial"/>
          <w:i w:val="1"/>
          <w:color w:val="000000"/>
          <w:sz w:val="20"/>
          <w:rtl w:val="0"/>
        </w:rPr>
        <w:t xml:space="preserve"> que hay una mejor manera de construir empresas en América Latina, saliendo del camino tradicional "Inicio-Angel-VC-Exit". Eastpoint se enfoca en verticales específicos : Educación, salud/estilo de vida, servicios de oficina, servicios inmobiliarios. Desarrollamos una profunda comprensión de los stakeholders del mercado, la dinámica de la industria y la cadena de valor del negocio.</w:t>
      </w:r>
      <w:r w:rsidRPr="00000000" w:rsidR="00000000" w:rsidDel="00000000">
        <w:rPr>
          <w:rFonts w:cs="Arial" w:hAnsi="Arial" w:eastAsia="Arial" w:ascii="Arial"/>
          <w:color w:val="000000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spacing w:lineRule="auto" w:after="0" w:line="240"/>
        <w:contextualSpacing w:val="0"/>
      </w:pPr>
      <w:r w:rsidRPr="00000000" w:rsidR="00000000" w:rsidDel="00000000">
        <w:rPr>
          <w:rFonts w:cs="Arial" w:hAnsi="Arial" w:eastAsia="Arial" w:ascii="Arial"/>
          <w:b w:val="1"/>
          <w:color w:val="000000"/>
          <w:sz w:val="20"/>
          <w:rtl w:val="0"/>
        </w:rPr>
        <w:t xml:space="preserve">Mas info. : </w:t>
      </w:r>
      <w:hyperlink r:id="rId8">
        <w:r w:rsidRPr="00000000" w:rsidR="00000000" w:rsidDel="00000000">
          <w:rPr>
            <w:rFonts w:cs="Arial" w:hAnsi="Arial" w:eastAsia="Arial" w:ascii="Arial"/>
            <w:b w:val="1"/>
            <w:color w:val="1155cc"/>
            <w:sz w:val="20"/>
            <w:u w:val="single"/>
            <w:rtl w:val="0"/>
          </w:rPr>
          <w:t xml:space="preserve">http://www.eastpointventures.com/</w:t>
        </w:r>
      </w:hyperlink>
      <w:r w:rsidRPr="00000000" w:rsidR="00000000" w:rsidDel="00000000">
        <w:rPr>
          <w:rFonts w:cs="Arial" w:hAnsi="Arial" w:eastAsia="Arial" w:ascii="Arial"/>
          <w:b w:val="1"/>
          <w:color w:val="000000"/>
          <w:sz w:val="20"/>
          <w:rtl w:val="0"/>
        </w:rPr>
        <w:t xml:space="preserve"> </w:t>
      </w:r>
    </w:p>
    <w:p w:rsidP="00000000" w:rsidRPr="00000000" w:rsidR="00000000" w:rsidDel="00000000" w:rsidRDefault="00000000">
      <w:pPr>
        <w:spacing w:lineRule="auto" w:after="0" w:line="240"/>
        <w:contextualSpacing w:val="0"/>
        <w:jc w:val="both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headerReference r:id="rId9" w:type="default"/>
      <w:pgSz w:w="11900" w:h="16840"/>
      <w:pgMar w:left="1800" w:right="180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Georgia"/>
  <w:font w:name="Arial"/>
  <w:font w:name="Cambr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P="00000000" w:rsidRPr="00000000" w:rsidR="00000000" w:rsidDel="00000000" w:rsidRDefault="00000000">
    <w:pPr>
      <w:tabs>
        <w:tab w:val="center" w:pos="4320"/>
        <w:tab w:val="right" w:pos="8640"/>
      </w:tabs>
      <w:spacing w:lineRule="auto" w:after="0" w:line="240" w:before="0"/>
      <w:contextualSpacing w:val="0"/>
      <w:jc w:val="right"/>
    </w:pPr>
    <w:r w:rsidRPr="00000000" w:rsidR="00000000" w:rsidDel="00000000">
      <w:rPr>
        <w:rtl w:val="0"/>
      </w:rPr>
    </w:r>
    <w:r w:rsidRPr="00000000" w:rsidR="00000000" w:rsidDel="00000000">
      <w:drawing>
        <wp:anchor allowOverlap="0" distR="114300" hidden="0" distT="0" distB="0" layoutInCell="0" locked="0" relativeHeight="0" simplePos="0" distL="114300" behindDoc="0">
          <wp:simplePos y="0" x="0"/>
          <wp:positionH relativeFrom="margin">
            <wp:posOffset>4219575</wp:posOffset>
          </wp:positionH>
          <wp:positionV relativeFrom="paragraph">
            <wp:posOffset>200025</wp:posOffset>
          </wp:positionV>
          <wp:extent cy="604520" cx="1691005"/>
          <wp:effectExtent t="0" b="0" r="0" l="0"/>
          <wp:wrapSquare distR="114300" distT="0" distB="0" wrapText="bothSides" distL="114300"/>
          <wp:docPr id="1" name="image02.png"/>
          <a:graphic>
            <a:graphicData uri="http://schemas.openxmlformats.org/drawingml/2006/picture">
              <pic:pic>
                <pic:nvPicPr>
                  <pic:cNvPr id="0" name="image02.png"/>
                  <pic:cNvPicPr preferRelativeResize="0"/>
                </pic:nvPicPr>
                <pic:blipFill>
                  <a:blip r:embed="rId1"/>
                  <a:srcRect t="0" b="0" r="-132022" l="132022"/>
                  <a:stretch>
                    <a:fillRect/>
                  </a:stretch>
                </pic:blipFill>
                <pic:spPr>
                  <a:xfrm>
                    <a:off y="0" x="0"/>
                    <a:ext cy="604520" cx="1691005"/>
                  </a:xfrm>
                  <a:prstGeom prst="rect"/>
                  <a:ln/>
                </pic:spPr>
              </pic:pic>
            </a:graphicData>
          </a:graphic>
        </wp:anchor>
      </w:drawing>
    </w:r>
    <w:r w:rsidRPr="00000000" w:rsidR="00000000" w:rsidDel="00000000">
      <w:drawing>
        <wp:anchor allowOverlap="0" distR="114300" hidden="0" distT="114300" distB="114300" layoutInCell="0" locked="0" relativeHeight="0" simplePos="0" distL="114300" behindDoc="0">
          <wp:simplePos y="0" x="0"/>
          <wp:positionH relativeFrom="margin">
            <wp:posOffset>-280987</wp:posOffset>
          </wp:positionH>
          <wp:positionV relativeFrom="paragraph">
            <wp:posOffset>0</wp:posOffset>
          </wp:positionV>
          <wp:extent cy="704850" cx="1933575"/>
          <wp:effectExtent t="0" b="0" r="0" l="0"/>
          <wp:wrapSquare distR="114300" distT="114300" distB="114300" wrapText="bothSides" distL="114300"/>
          <wp:docPr id="2" name="image03.jpg" descr="Logo Final.jpg"/>
          <a:graphic>
            <a:graphicData uri="http://schemas.openxmlformats.org/drawingml/2006/picture">
              <pic:pic>
                <pic:nvPicPr>
                  <pic:cNvPr id="0" name="image03.jpg" descr="Logo Final.jpg"/>
                  <pic:cNvPicPr preferRelativeResize="0"/>
                </pic:nvPicPr>
                <pic:blipFill>
                  <a:blip r:embed="rId2"/>
                  <a:srcRect t="0" b="0" r="0" l="0"/>
                  <a:stretch>
                    <a:fillRect/>
                  </a:stretch>
                </pic:blipFill>
                <pic:spPr>
                  <a:xfrm>
                    <a:off y="0" x="0"/>
                    <a:ext cy="704850" cx="19335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cs="Cambria" w:hAnsi="Cambria" w:eastAsia="Cambria" w:ascii="Cambria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after="160" w:line="259" w:before="0"/>
        <w:ind w:left="0" w:firstLine="0" w:right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</w:style>
  <w:style w:styleId="Heading1" w:type="paragraph">
    <w:name w:val="heading 1"/>
    <w:basedOn w:val="Normal"/>
    <w:next w:val="Normal"/>
    <w:pPr>
      <w:keepNext w:val="1"/>
      <w:keepLines w:val="1"/>
      <w:spacing w:lineRule="auto" w:after="120" w:before="480"/>
      <w:contextualSpacing w:val="1"/>
    </w:pPr>
    <w:rPr>
      <w:b w:val="1"/>
      <w:sz w:val="48"/>
    </w:rPr>
  </w:style>
  <w:style w:styleId="Heading2" w:type="paragraph">
    <w:name w:val="heading 2"/>
    <w:basedOn w:val="Normal"/>
    <w:next w:val="Normal"/>
    <w:pPr>
      <w:keepNext w:val="1"/>
      <w:keepLines w:val="1"/>
      <w:spacing w:lineRule="auto" w:after="80" w:before="360"/>
      <w:contextualSpacing w:val="1"/>
    </w:pPr>
    <w:rPr>
      <w:b w:val="1"/>
      <w:sz w:val="36"/>
    </w:rPr>
  </w:style>
  <w:style w:styleId="Heading3" w:type="paragraph">
    <w:name w:val="heading 3"/>
    <w:basedOn w:val="Normal"/>
    <w:next w:val="Normal"/>
    <w:pPr>
      <w:keepNext w:val="1"/>
      <w:keepLines w:val="1"/>
      <w:spacing w:lineRule="auto" w:after="80" w:before="280"/>
      <w:contextualSpacing w:val="1"/>
    </w:pPr>
    <w:rPr>
      <w:b w:val="1"/>
      <w:sz w:val="28"/>
    </w:rPr>
  </w:style>
  <w:style w:styleId="Heading4" w:type="paragraph">
    <w:name w:val="heading 4"/>
    <w:basedOn w:val="Normal"/>
    <w:next w:val="Normal"/>
    <w:pPr>
      <w:keepNext w:val="1"/>
      <w:keepLines w:val="1"/>
      <w:spacing w:lineRule="auto" w:after="40" w:before="240"/>
      <w:contextualSpacing w:val="1"/>
    </w:pPr>
    <w:rPr>
      <w:b w:val="1"/>
      <w:sz w:val="24"/>
    </w:rPr>
  </w:style>
  <w:style w:styleId="Heading5" w:type="paragraph">
    <w:name w:val="heading 5"/>
    <w:basedOn w:val="Normal"/>
    <w:next w:val="Normal"/>
    <w:pPr>
      <w:keepNext w:val="1"/>
      <w:keepLines w:val="1"/>
      <w:spacing w:lineRule="auto" w:after="40" w:before="220"/>
      <w:contextualSpacing w:val="1"/>
    </w:pPr>
    <w:rPr>
      <w:b w:val="1"/>
      <w:sz w:val="22"/>
    </w:rPr>
  </w:style>
  <w:style w:styleId="Heading6" w:type="paragraph">
    <w:name w:val="heading 6"/>
    <w:basedOn w:val="Normal"/>
    <w:next w:val="Normal"/>
    <w:pPr>
      <w:keepNext w:val="1"/>
      <w:keepLines w:val="1"/>
      <w:spacing w:lineRule="auto" w:after="40" w:before="200"/>
      <w:contextualSpacing w:val="1"/>
    </w:pPr>
    <w:rPr>
      <w:b w:val="1"/>
      <w:sz w:val="20"/>
    </w:rPr>
  </w:style>
  <w:style w:styleId="Title" w:type="paragraph">
    <w:name w:val="Title"/>
    <w:basedOn w:val="Normal"/>
    <w:next w:val="Normal"/>
    <w:pPr>
      <w:keepNext w:val="1"/>
      <w:keepLines w:val="1"/>
      <w:spacing w:lineRule="auto" w:after="120" w:before="480"/>
      <w:contextualSpacing w:val="1"/>
    </w:pPr>
    <w:rPr>
      <w:b w:val="1"/>
      <w:sz w:val="72"/>
    </w:rPr>
  </w:style>
  <w:style w:styleId="Subtitle" w:type="paragraph">
    <w:name w:val="Subtitle"/>
    <w:basedOn w:val="Normal"/>
    <w:next w:val="Normal"/>
    <w:pPr>
      <w:keepNext w:val="1"/>
      <w:keepLines w:val="1"/>
      <w:spacing w:lineRule="auto" w:after="80" w:before="360"/>
      <w:contextualSpacing w:val="1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Relationship Target="header1.xml" Type="http://schemas.openxmlformats.org/officeDocument/2006/relationships/header" Id="rId9"/><Relationship Target="mailto:ae@eastpointventures.com" Type="http://schemas.openxmlformats.org/officeDocument/2006/relationships/hyperlink" TargetMode="External" Id="rId6"/><Relationship Target="media/image05.jpg" Type="http://schemas.openxmlformats.org/officeDocument/2006/relationships/image" Id="rId5"/><Relationship Target="http://www.eastpointventures.com/" Type="http://schemas.openxmlformats.org/officeDocument/2006/relationships/hyperlink" TargetMode="External" Id="rId8"/><Relationship Target="http://www.edu4.me" Type="http://schemas.openxmlformats.org/officeDocument/2006/relationships/hyperlink" TargetMode="External" Id="rId7"/></Relationships>
</file>

<file path=word/_rels/header1.xml.rels><?xml version="1.0" encoding="UTF-8" standalone="yes"?><Relationships xmlns="http://schemas.openxmlformats.org/package/2006/relationships"><Relationship Target="media/image03.jpg" Type="http://schemas.openxmlformats.org/officeDocument/2006/relationships/image" Id="rId2"/><Relationship Target="media/image02.png" Type="http://schemas.openxmlformats.org/officeDocument/2006/relationships/image" Id="rId1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Gacetilla de Prensa Edu4.me.docx.docx</dc:title>
</cp:coreProperties>
</file>