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pPr>
      <w:r w:rsidDel="00000000" w:rsidR="00000000" w:rsidRPr="00000000">
        <w:rPr>
          <w:b w:val="1"/>
          <w:rtl w:val="0"/>
        </w:rPr>
        <w:t xml:space="preserve">Título de proyecto: </w:t>
      </w:r>
      <w:r w:rsidDel="00000000" w:rsidR="00000000" w:rsidRPr="00000000">
        <w:rPr>
          <w:rtl w:val="0"/>
        </w:rPr>
        <w:t xml:space="preserve">Emprender: Espacios de vinculación y difusión de promoción de ideas innovadoras para emprendedores locales.</w:t>
      </w:r>
    </w:p>
    <w:p w:rsidR="00000000" w:rsidDel="00000000" w:rsidP="00000000" w:rsidRDefault="00000000" w:rsidRPr="00000000" w14:paraId="00000002">
      <w:pPr>
        <w:spacing w:line="240" w:lineRule="auto"/>
        <w:jc w:val="both"/>
        <w:rPr/>
      </w:pPr>
      <w:r w:rsidDel="00000000" w:rsidR="00000000" w:rsidRPr="00000000">
        <w:rPr>
          <w:b w:val="1"/>
          <w:rtl w:val="0"/>
        </w:rPr>
        <w:t xml:space="preserve">Año de convocatoria: </w:t>
      </w:r>
      <w:r w:rsidDel="00000000" w:rsidR="00000000" w:rsidRPr="00000000">
        <w:rPr>
          <w:rtl w:val="0"/>
        </w:rPr>
        <w:t xml:space="preserve">2019</w:t>
      </w:r>
    </w:p>
    <w:p w:rsidR="00000000" w:rsidDel="00000000" w:rsidP="00000000" w:rsidRDefault="00000000" w:rsidRPr="00000000" w14:paraId="00000003">
      <w:pPr>
        <w:spacing w:line="240" w:lineRule="auto"/>
        <w:jc w:val="both"/>
        <w:rPr/>
      </w:pPr>
      <w:r w:rsidDel="00000000" w:rsidR="00000000" w:rsidRPr="00000000">
        <w:rPr>
          <w:b w:val="1"/>
          <w:rtl w:val="0"/>
        </w:rPr>
        <w:t xml:space="preserve">Director/a del proyecto</w:t>
      </w:r>
      <w:r w:rsidDel="00000000" w:rsidR="00000000" w:rsidRPr="00000000">
        <w:rPr>
          <w:b w:val="1"/>
          <w:color w:val="d93025"/>
          <w:rtl w:val="0"/>
        </w:rPr>
        <w:t xml:space="preserve">:  </w:t>
      </w:r>
      <w:r w:rsidDel="00000000" w:rsidR="00000000" w:rsidRPr="00000000">
        <w:rPr>
          <w:rtl w:val="0"/>
        </w:rPr>
        <w:t xml:space="preserve">Cristian Vazquez</w:t>
      </w:r>
    </w:p>
    <w:p w:rsidR="00000000" w:rsidDel="00000000" w:rsidP="00000000" w:rsidRDefault="00000000" w:rsidRPr="00000000" w14:paraId="00000004">
      <w:pPr>
        <w:spacing w:line="240" w:lineRule="auto"/>
        <w:jc w:val="both"/>
        <w:rPr/>
      </w:pPr>
      <w:r w:rsidDel="00000000" w:rsidR="00000000" w:rsidRPr="00000000">
        <w:rPr>
          <w:b w:val="1"/>
          <w:rtl w:val="0"/>
        </w:rPr>
        <w:t xml:space="preserve">Unidad Académica: </w:t>
      </w:r>
      <w:r w:rsidDel="00000000" w:rsidR="00000000" w:rsidRPr="00000000">
        <w:rPr>
          <w:rtl w:val="0"/>
        </w:rPr>
        <w:t xml:space="preserve">FADU</w:t>
      </w:r>
    </w:p>
    <w:p w:rsidR="00000000" w:rsidDel="00000000" w:rsidP="00000000" w:rsidRDefault="00000000" w:rsidRPr="00000000" w14:paraId="00000005">
      <w:pPr>
        <w:spacing w:line="240" w:lineRule="auto"/>
        <w:jc w:val="both"/>
        <w:rPr>
          <w:rFonts w:ascii="Roboto" w:cs="Roboto" w:eastAsia="Roboto" w:hAnsi="Roboto"/>
          <w:color w:val="201f1e"/>
          <w:sz w:val="23"/>
          <w:szCs w:val="23"/>
          <w:highlight w:val="white"/>
        </w:rPr>
      </w:pPr>
      <w:r w:rsidDel="00000000" w:rsidR="00000000" w:rsidRPr="00000000">
        <w:rPr>
          <w:b w:val="1"/>
          <w:rtl w:val="0"/>
        </w:rPr>
        <w:t xml:space="preserve">Perfil del voluntario/a:  </w:t>
      </w:r>
      <w:r w:rsidDel="00000000" w:rsidR="00000000" w:rsidRPr="00000000">
        <w:rPr>
          <w:rtl w:val="0"/>
        </w:rPr>
        <w:t xml:space="preserve">El aspirante debe ser Lic en Diseño Industrial; Lic en Diseño en Comunicación Visual; Abogacía, Administración de Empresas y Contadores, tener un 30% de la carrera aprobada, para el caso de estudiantes de abogacía se pide además que </w:t>
      </w:r>
      <w:r w:rsidDel="00000000" w:rsidR="00000000" w:rsidRPr="00000000">
        <w:rPr>
          <w:rFonts w:ascii="Roboto" w:cs="Roboto" w:eastAsia="Roboto" w:hAnsi="Roboto"/>
          <w:color w:val="201f1e"/>
          <w:sz w:val="23"/>
          <w:szCs w:val="23"/>
          <w:highlight w:val="white"/>
          <w:rtl w:val="0"/>
        </w:rPr>
        <w:t xml:space="preserve">Derecho Comercial 2 o Derecho del Trabajo</w:t>
      </w:r>
    </w:p>
    <w:p w:rsidR="00000000" w:rsidDel="00000000" w:rsidP="00000000" w:rsidRDefault="00000000" w:rsidRPr="00000000" w14:paraId="00000006">
      <w:pPr>
        <w:spacing w:line="240" w:lineRule="auto"/>
        <w:jc w:val="both"/>
        <w:rPr/>
      </w:pPr>
      <w:r w:rsidDel="00000000" w:rsidR="00000000" w:rsidRPr="00000000">
        <w:rPr>
          <w:rtl w:val="0"/>
        </w:rPr>
        <w:t xml:space="preserve">Tener Conocimientos básicos en herramientas de administración, costos y comercialización. - Conocimientos previos en diseño de información, packaging, diseño de marcas e identidad. - Conocimientos en diseño y desarrollo de productos para emprendedores. - Haber cursado o con posibilidades de cursar la asignatura Emprendedores. - Conocimientos en economía política y sociología. - Poder desempeñarse tanto en el ámbito público como en el privado.</w:t>
      </w:r>
    </w:p>
    <w:p w:rsidR="00000000" w:rsidDel="00000000" w:rsidP="00000000" w:rsidRDefault="00000000" w:rsidRPr="00000000" w14:paraId="00000007">
      <w:pPr>
        <w:spacing w:line="240" w:lineRule="auto"/>
        <w:jc w:val="both"/>
        <w:rPr>
          <w:b w:val="1"/>
        </w:rPr>
      </w:pPr>
      <w:r w:rsidDel="00000000" w:rsidR="00000000" w:rsidRPr="00000000">
        <w:rPr>
          <w:b w:val="1"/>
          <w:rtl w:val="0"/>
        </w:rPr>
        <w:t xml:space="preserve">Actividades a desarrollar:</w:t>
      </w:r>
    </w:p>
    <w:p w:rsidR="00000000" w:rsidDel="00000000" w:rsidP="00000000" w:rsidRDefault="00000000" w:rsidRPr="00000000" w14:paraId="00000008">
      <w:pPr>
        <w:spacing w:line="240" w:lineRule="auto"/>
        <w:jc w:val="both"/>
        <w:rPr/>
      </w:pPr>
      <w:r w:rsidDel="00000000" w:rsidR="00000000" w:rsidRPr="00000000">
        <w:rPr>
          <w:rtl w:val="0"/>
        </w:rPr>
        <w:t xml:space="preserve">1er año: Capacitación en trabajo grupal; talleres integrales; saberes básicos sobre emprendimientos y medianas empresas; conocimientos básico sobre economía social y solidaria. Talleres sobre redes sociales, identidad visual y marcas.</w:t>
      </w:r>
    </w:p>
    <w:p w:rsidR="00000000" w:rsidDel="00000000" w:rsidP="00000000" w:rsidRDefault="00000000" w:rsidRPr="00000000" w14:paraId="00000009">
      <w:pPr>
        <w:spacing w:line="240" w:lineRule="auto"/>
        <w:jc w:val="both"/>
        <w:rPr/>
      </w:pPr>
      <w:r w:rsidDel="00000000" w:rsidR="00000000" w:rsidRPr="00000000">
        <w:rPr>
          <w:rtl w:val="0"/>
        </w:rPr>
        <w:t xml:space="preserve">talleres: Taller I. Procesos Administrativos Contables Taller II. Derecho Laboral y Comercial Taller IV. Taller integrador y propuesta de trabajo con plan de actividades. Conformar una mesa de trabajo con los equipos académicos para garantizar el seguimiento de las diversas intervenciones realizadas. Reuniones con Pequeñas Unidades Productivas y Emprendimientos Asociativos existentes en la ciudad, </w:t>
      </w:r>
    </w:p>
    <w:p w:rsidR="00000000" w:rsidDel="00000000" w:rsidP="00000000" w:rsidRDefault="00000000" w:rsidRPr="00000000" w14:paraId="0000000A">
      <w:pPr>
        <w:spacing w:line="240" w:lineRule="auto"/>
        <w:jc w:val="both"/>
        <w:rPr/>
      </w:pPr>
      <w:r w:rsidDel="00000000" w:rsidR="00000000" w:rsidRPr="00000000">
        <w:rPr>
          <w:rtl w:val="0"/>
        </w:rPr>
        <w:t xml:space="preserve">2do año: Reunión con los responsable del Club de Emprendedores, representantes de la municipalidad de Santa Fe y emprendedores. Convocatoria a los distintos emprendimientos incubados en el Club. Integración de los emprendedores a las diversas actividades propuestas en el proyecto. Formación y consolidación de potenciales grupos asociativos Realización de mesas de trabajo entre los distintos actores involucrados en procesos de acompañamiento. Consensuar un plan de actividades para guía los procesos de consolidación Jornada de trabajo sobre Promoción de Emprendimientos Asociativos y Solidarios. Taller de socialización de programas de políticas públicas de la Municipalidad de Santa Fe. Reunión con representante de los programas referidos a emprendimientos y cooperativas. </w:t>
      </w:r>
    </w:p>
    <w:p w:rsidR="00000000" w:rsidDel="00000000" w:rsidP="00000000" w:rsidRDefault="00000000" w:rsidRPr="00000000" w14:paraId="0000000B">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