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284"/>
        </w:tabs>
        <w:spacing w:after="0" w:line="360" w:lineRule="auto"/>
        <w:jc w:val="both"/>
        <w:rPr>
          <w:sz w:val="24"/>
          <w:szCs w:val="24"/>
        </w:rPr>
      </w:pPr>
      <w:r w:rsidDel="00000000" w:rsidR="00000000" w:rsidRPr="00000000">
        <w:rPr>
          <w:rtl w:val="0"/>
        </w:rPr>
      </w:r>
    </w:p>
    <w:p w:rsidR="00000000" w:rsidDel="00000000" w:rsidP="00000000" w:rsidRDefault="00000000" w:rsidRPr="00000000" w14:paraId="00000002">
      <w:pPr>
        <w:tabs>
          <w:tab w:val="left" w:leader="none" w:pos="284"/>
        </w:tabs>
        <w:spacing w:after="0" w:line="240" w:lineRule="auto"/>
        <w:jc w:val="both"/>
        <w:rPr>
          <w:b w:val="1"/>
          <w:bCs w:val="1"/>
          <w:sz w:val="28"/>
          <w:szCs w:val="28"/>
        </w:rPr>
      </w:pPr>
      <w:bookmarkStart w:colFirst="0" w:colLast="0" w:name="_heading=h.z9igv7qehqql" w:id="0"/>
      <w:bookmarkEnd w:id="0"/>
      <w:r w:rsidDel="00000000" w:rsidR="00000000" w:rsidRPr="00000000">
        <w:rPr>
          <w:b w:val="1"/>
          <w:bCs w:val="1"/>
          <w:color w:val="ff0000"/>
          <w:sz w:val="28"/>
          <w:szCs w:val="28"/>
          <w:rtl w:val="0"/>
        </w:rPr>
        <w:t xml:space="preserve">Chamada Aberta - </w:t>
      </w:r>
      <w:r w:rsidDel="00000000" w:rsidR="00000000" w:rsidRPr="00000000">
        <w:rPr>
          <w:b w:val="1"/>
          <w:bCs w:val="1"/>
          <w:sz w:val="28"/>
          <w:szCs w:val="28"/>
          <w:rtl w:val="0"/>
        </w:rPr>
        <w:t xml:space="preserve">Latir </w:t>
      </w:r>
      <w:r w:rsidDel="00000000" w:rsidR="00000000" w:rsidRPr="00000000">
        <w:rPr>
          <w:b w:val="1"/>
          <w:bCs w:val="1"/>
          <w:color w:val="ff0000"/>
          <w:sz w:val="28"/>
          <w:szCs w:val="28"/>
          <w:rtl w:val="0"/>
        </w:rPr>
        <w:t xml:space="preserve">+E</w:t>
      </w:r>
      <w:r w:rsidDel="00000000" w:rsidR="00000000" w:rsidRPr="00000000">
        <w:rPr>
          <w:b w:val="1"/>
          <w:bCs w:val="1"/>
          <w:sz w:val="28"/>
          <w:szCs w:val="28"/>
          <w:rtl w:val="0"/>
        </w:rPr>
        <w:t xml:space="preserve">xtensão</w:t>
      </w:r>
    </w:p>
    <w:p w:rsidR="00000000" w:rsidDel="00000000" w:rsidP="00000000" w:rsidRDefault="00000000" w:rsidRPr="00000000" w14:paraId="00000003">
      <w:pPr>
        <w:tabs>
          <w:tab w:val="left" w:leader="none" w:pos="284"/>
        </w:tabs>
        <w:spacing w:after="0" w:line="240" w:lineRule="auto"/>
        <w:jc w:val="both"/>
        <w:rPr>
          <w:sz w:val="28"/>
          <w:szCs w:val="28"/>
        </w:rPr>
      </w:pPr>
      <w:r w:rsidDel="00000000" w:rsidR="00000000" w:rsidRPr="00000000">
        <w:rPr>
          <w:b w:val="1"/>
          <w:bCs w:val="1"/>
          <w:sz w:val="28"/>
          <w:szCs w:val="28"/>
          <w:rtl w:val="0"/>
        </w:rPr>
        <w:t xml:space="preserve">Escritos breves de experiências, sentimentos e transformações</w:t>
      </w:r>
      <w:r w:rsidDel="00000000" w:rsidR="00000000" w:rsidRPr="00000000">
        <w:rPr>
          <w:sz w:val="28"/>
          <w:szCs w:val="28"/>
          <w:rtl w:val="0"/>
        </w:rPr>
        <w:t xml:space="preserve"> </w:t>
      </w:r>
    </w:p>
    <w:p w:rsidR="00000000" w:rsidDel="00000000" w:rsidP="00000000" w:rsidRDefault="00000000" w:rsidRPr="00000000" w14:paraId="00000004">
      <w:pPr>
        <w:tabs>
          <w:tab w:val="left" w:leader="none" w:pos="284"/>
        </w:tabs>
        <w:spacing w:after="200" w:line="240" w:lineRule="auto"/>
        <w:jc w:val="both"/>
        <w:rPr>
          <w:i w:val="1"/>
          <w:iCs w:val="1"/>
          <w:sz w:val="24"/>
          <w:szCs w:val="24"/>
        </w:rPr>
      </w:pPr>
      <w:r w:rsidDel="00000000" w:rsidR="00000000" w:rsidRPr="00000000">
        <w:rPr>
          <w:b w:val="1"/>
          <w:bCs w:val="1"/>
          <w:color w:val="ff0000"/>
          <w:sz w:val="28"/>
          <w:szCs w:val="28"/>
          <w:rtl w:val="0"/>
        </w:rPr>
        <w:t xml:space="preserve">Bases e condições</w:t>
      </w:r>
      <w:r w:rsidDel="00000000" w:rsidR="00000000" w:rsidRPr="00000000">
        <w:rPr>
          <w:rtl w:val="0"/>
        </w:rPr>
      </w:r>
    </w:p>
    <w:p w:rsidR="00000000" w:rsidDel="00000000" w:rsidP="00000000" w:rsidRDefault="00000000" w:rsidRPr="00000000" w14:paraId="00000005">
      <w:pPr>
        <w:tabs>
          <w:tab w:val="left" w:leader="none" w:pos="284"/>
        </w:tabs>
        <w:spacing w:after="0" w:line="360" w:lineRule="auto"/>
        <w:jc w:val="both"/>
        <w:rPr>
          <w:sz w:val="24"/>
          <w:szCs w:val="24"/>
        </w:rPr>
      </w:pPr>
      <w:hyperlink r:id="rId8">
        <w:r w:rsidDel="00000000" w:rsidR="00000000" w:rsidRPr="00000000">
          <w:rPr>
            <w:b w:val="1"/>
            <w:bCs w:val="1"/>
            <w:color w:val="ff0000"/>
            <w:sz w:val="24"/>
            <w:szCs w:val="24"/>
            <w:u w:val="single"/>
            <w:rtl w:val="0"/>
          </w:rPr>
          <w:t xml:space="preserve">+E:</w:t>
        </w:r>
      </w:hyperlink>
      <w:hyperlink r:id="rId9">
        <w:r w:rsidDel="00000000" w:rsidR="00000000" w:rsidRPr="00000000">
          <w:rPr>
            <w:color w:val="0000ff"/>
            <w:sz w:val="24"/>
            <w:szCs w:val="24"/>
            <w:u w:val="single"/>
            <w:rtl w:val="0"/>
          </w:rPr>
          <w:t xml:space="preserve"> Revista de Extensão Universitária</w:t>
        </w:r>
      </w:hyperlink>
      <w:r w:rsidDel="00000000" w:rsidR="00000000" w:rsidRPr="00000000">
        <w:rPr>
          <w:sz w:val="24"/>
          <w:szCs w:val="24"/>
          <w:rtl w:val="0"/>
        </w:rPr>
        <w:t xml:space="preserve"> é uma publicação semestral editada pela Universidade Nacional do Litoral, Argentina. Há 15 anos, publica artigos sobre abordagens, políticas, gestão e práticas de extensão universitária.</w:t>
      </w:r>
    </w:p>
    <w:p w:rsidR="00000000" w:rsidDel="00000000" w:rsidP="00000000" w:rsidRDefault="00000000" w:rsidRPr="00000000" w14:paraId="00000006">
      <w:pPr>
        <w:tabs>
          <w:tab w:val="left" w:leader="none" w:pos="284"/>
        </w:tabs>
        <w:spacing w:after="0" w:line="360" w:lineRule="auto"/>
        <w:jc w:val="both"/>
        <w:rPr>
          <w:sz w:val="24"/>
          <w:szCs w:val="24"/>
        </w:rPr>
      </w:pPr>
      <w:r w:rsidDel="00000000" w:rsidR="00000000" w:rsidRPr="00000000">
        <w:rPr>
          <w:sz w:val="24"/>
          <w:szCs w:val="24"/>
          <w:rtl w:val="0"/>
        </w:rPr>
        <w:t xml:space="preserve">Através de seus cursos e oficinas, o </w:t>
      </w:r>
      <w:r w:rsidDel="00000000" w:rsidR="00000000" w:rsidRPr="00000000">
        <w:rPr>
          <w:b w:val="1"/>
          <w:bCs w:val="1"/>
          <w:color w:val="ff0000"/>
          <w:sz w:val="24"/>
          <w:szCs w:val="24"/>
          <w:rtl w:val="0"/>
        </w:rPr>
        <w:t xml:space="preserve">+E</w:t>
      </w:r>
      <w:r w:rsidDel="00000000" w:rsidR="00000000" w:rsidRPr="00000000">
        <w:rPr>
          <w:color w:val="ff0000"/>
          <w:sz w:val="24"/>
          <w:szCs w:val="24"/>
          <w:rtl w:val="0"/>
        </w:rPr>
        <w:t xml:space="preserve"> </w:t>
      </w:r>
      <w:r w:rsidDel="00000000" w:rsidR="00000000" w:rsidRPr="00000000">
        <w:rPr>
          <w:sz w:val="24"/>
          <w:szCs w:val="24"/>
          <w:rtl w:val="0"/>
        </w:rPr>
        <w:t xml:space="preserve">promove não só a produção de artigos, mas também a escrita de diferentes gêneros associados às experiências de extensão universitária.</w:t>
      </w:r>
    </w:p>
    <w:p w:rsidR="00000000" w:rsidDel="00000000" w:rsidP="00000000" w:rsidRDefault="00000000" w:rsidRPr="00000000" w14:paraId="00000007">
      <w:pPr>
        <w:tabs>
          <w:tab w:val="left" w:leader="none" w:pos="284"/>
        </w:tabs>
        <w:spacing w:after="0" w:line="360" w:lineRule="auto"/>
        <w:jc w:val="both"/>
        <w:rPr>
          <w:sz w:val="24"/>
          <w:szCs w:val="24"/>
        </w:rPr>
      </w:pPr>
      <w:r w:rsidDel="00000000" w:rsidR="00000000" w:rsidRPr="00000000">
        <w:rPr>
          <w:sz w:val="24"/>
          <w:szCs w:val="24"/>
          <w:rtl w:val="0"/>
        </w:rPr>
        <w:t xml:space="preserve">Em 2025, foi lançado um espaço inovador de produção escrita no campo da extensão universitária que buscou ampliar os formatos tradicionais da escrita acadêmica, promovendo registros breves, sensíveis e criativos que recuperam a dimensão experiencial de extensão.</w:t>
      </w:r>
    </w:p>
    <w:p w:rsidR="00000000" w:rsidDel="00000000" w:rsidP="00000000" w:rsidRDefault="00000000" w:rsidRPr="00000000" w14:paraId="00000008">
      <w:pPr>
        <w:tabs>
          <w:tab w:val="left" w:leader="none" w:pos="284"/>
        </w:tabs>
        <w:spacing w:after="0" w:before="0" w:line="360" w:lineRule="auto"/>
        <w:jc w:val="both"/>
        <w:rPr>
          <w:sz w:val="24"/>
          <w:szCs w:val="24"/>
        </w:rPr>
      </w:pPr>
      <w:r w:rsidDel="00000000" w:rsidR="00000000" w:rsidRPr="00000000">
        <w:rPr>
          <w:sz w:val="24"/>
          <w:szCs w:val="24"/>
          <w:rtl w:val="0"/>
        </w:rPr>
        <w:t xml:space="preserve">Diante da grande participação alcançada pela primeira edição, a </w:t>
      </w:r>
      <w:r w:rsidDel="00000000" w:rsidR="00000000" w:rsidRPr="00000000">
        <w:rPr>
          <w:b w:val="1"/>
          <w:bCs w:val="1"/>
          <w:color w:val="ff0000"/>
          <w:sz w:val="24"/>
          <w:szCs w:val="24"/>
          <w:rtl w:val="0"/>
        </w:rPr>
        <w:t xml:space="preserve">+E</w:t>
      </w:r>
      <w:r w:rsidDel="00000000" w:rsidR="00000000" w:rsidRPr="00000000">
        <w:rPr>
          <w:sz w:val="24"/>
          <w:szCs w:val="24"/>
          <w:rtl w:val="0"/>
        </w:rPr>
        <w:t xml:space="preserve"> lança a chamada para a segunda edição, em 2027, aberta a todas as equipes que desenvolvem extensão universitária da América Latina e do Caribe para apresentar textos breves e criativos. O período de submissão estará aberto a partir de 17 de outubro de 2026 (em comemoração ao aniversário da UNL) e permanecerá aberto até 18 de dezembro de 2026. Os textos deverão respeitar as seguintes condições:</w:t>
      </w:r>
      <w:r w:rsidDel="00000000" w:rsidR="00000000" w:rsidRPr="00000000">
        <w:rPr>
          <w:rtl w:val="0"/>
        </w:rPr>
      </w:r>
    </w:p>
    <w:p w:rsidR="00000000" w:rsidDel="00000000" w:rsidP="00000000" w:rsidRDefault="00000000" w:rsidRPr="00000000" w14:paraId="00000009">
      <w:pPr>
        <w:tabs>
          <w:tab w:val="left" w:leader="none" w:pos="-861"/>
        </w:tabs>
        <w:spacing w:after="0" w:line="360" w:lineRule="auto"/>
        <w:ind w:left="0" w:firstLine="0"/>
        <w:jc w:val="both"/>
        <w:rPr>
          <w:sz w:val="24"/>
          <w:szCs w:val="24"/>
        </w:rPr>
      </w:pPr>
      <w:r w:rsidDel="00000000" w:rsidR="00000000" w:rsidRPr="00000000">
        <w:rPr>
          <w:b w:val="1"/>
          <w:bCs w:val="1"/>
          <w:sz w:val="24"/>
          <w:szCs w:val="24"/>
          <w:rtl w:val="0"/>
        </w:rPr>
        <w:t xml:space="preserve">1.</w:t>
      </w:r>
      <w:r w:rsidDel="00000000" w:rsidR="00000000" w:rsidRPr="00000000">
        <w:rPr>
          <w:sz w:val="24"/>
          <w:szCs w:val="24"/>
          <w:rtl w:val="0"/>
        </w:rPr>
        <w:t xml:space="preserve"> Poderão participar todas as pessoas relacionadas à extensão universitária: professores, pesquisadores, tutores, graduados, pessoal administrativo e de gestão, alunos e/ou integrantes de equipes que participem (ou tenham participado) em projetos de extensão de universidades da América Latina e Caribe. No caso de autoria de menores de 18 anos</w:t>
      </w:r>
      <w:r w:rsidDel="00000000" w:rsidR="00000000" w:rsidRPr="00000000">
        <w:rPr>
          <w:sz w:val="24"/>
          <w:szCs w:val="24"/>
          <w:vertAlign w:val="superscript"/>
        </w:rPr>
        <w:footnoteReference w:customMarkFollows="0" w:id="0"/>
      </w:r>
      <w:r w:rsidDel="00000000" w:rsidR="00000000" w:rsidRPr="00000000">
        <w:rPr>
          <w:sz w:val="24"/>
          <w:szCs w:val="24"/>
          <w:rtl w:val="0"/>
        </w:rPr>
        <w:t xml:space="preserve">, um professor universitário será o responsável legal que deverá apresentar o texto.</w:t>
      </w:r>
    </w:p>
    <w:p w:rsidR="00000000" w:rsidDel="00000000" w:rsidP="00000000" w:rsidRDefault="00000000" w:rsidRPr="00000000" w14:paraId="0000000A">
      <w:pPr>
        <w:tabs>
          <w:tab w:val="left" w:leader="none" w:pos="284"/>
        </w:tabs>
        <w:spacing w:after="0" w:line="360" w:lineRule="auto"/>
        <w:ind w:left="0" w:firstLine="0"/>
        <w:jc w:val="both"/>
        <w:rPr>
          <w:sz w:val="24"/>
          <w:szCs w:val="24"/>
        </w:rPr>
      </w:pPr>
      <w:r w:rsidDel="00000000" w:rsidR="00000000" w:rsidRPr="00000000">
        <w:rPr>
          <w:b w:val="1"/>
          <w:bCs w:val="1"/>
          <w:sz w:val="24"/>
          <w:szCs w:val="24"/>
          <w:rtl w:val="0"/>
        </w:rPr>
        <w:t xml:space="preserve">2. </w:t>
      </w:r>
      <w:r w:rsidDel="00000000" w:rsidR="00000000" w:rsidRPr="00000000">
        <w:rPr>
          <w:sz w:val="24"/>
          <w:szCs w:val="24"/>
          <w:rtl w:val="0"/>
        </w:rPr>
        <w:t xml:space="preserve">Os escritos devem estar diretamente vinculados às experiências de extensão universitária. Poderão ser apresentados microrrelatos, poesias, anedotas, crônicas que deem conta de acontecimentos, aprendizados, transformações, histórias, pensamentos, sentimentos, metáforas, que cruzem biografias, marquem um antes e um depois a partir do que acontece ou se aposta através das práticas ou políticas de extensão. Os textos apresentados deverão enquadrar-se na </w:t>
      </w:r>
      <w:hyperlink r:id="rId10">
        <w:r w:rsidDel="00000000" w:rsidR="00000000" w:rsidRPr="00000000">
          <w:rPr>
            <w:color w:val="0000ff"/>
            <w:sz w:val="24"/>
            <w:szCs w:val="24"/>
            <w:u w:val="single"/>
            <w:rtl w:val="0"/>
          </w:rPr>
          <w:t xml:space="preserve">Lei 11.723</w:t>
        </w:r>
      </w:hyperlink>
      <w:r w:rsidDel="00000000" w:rsidR="00000000" w:rsidRPr="00000000">
        <w:rPr>
          <w:sz w:val="24"/>
          <w:szCs w:val="24"/>
          <w:rtl w:val="0"/>
        </w:rPr>
        <w:t xml:space="preserve"> da República Argentina e nas práticas usuais da literatura acadêmica.</w:t>
      </w:r>
    </w:p>
    <w:p w:rsidR="00000000" w:rsidDel="00000000" w:rsidP="00000000" w:rsidRDefault="00000000" w:rsidRPr="00000000" w14:paraId="0000000B">
      <w:pPr>
        <w:tabs>
          <w:tab w:val="left" w:leader="none" w:pos="284"/>
        </w:tabs>
        <w:spacing w:after="0" w:line="360" w:lineRule="auto"/>
        <w:ind w:left="0" w:firstLine="0"/>
        <w:jc w:val="both"/>
        <w:rPr>
          <w:sz w:val="24"/>
          <w:szCs w:val="24"/>
        </w:rPr>
      </w:pPr>
      <w:r w:rsidDel="00000000" w:rsidR="00000000" w:rsidRPr="00000000">
        <w:rPr>
          <w:b w:val="1"/>
          <w:bCs w:val="1"/>
          <w:sz w:val="24"/>
          <w:szCs w:val="24"/>
          <w:rtl w:val="0"/>
        </w:rPr>
        <w:t xml:space="preserve">3.</w:t>
      </w:r>
      <w:r w:rsidDel="00000000" w:rsidR="00000000" w:rsidRPr="00000000">
        <w:rPr>
          <w:sz w:val="24"/>
          <w:szCs w:val="24"/>
          <w:rtl w:val="0"/>
        </w:rPr>
        <w:t xml:space="preserve"> As peças devem ter um mínimo de 30 palavras e não podem exceder 100 palavras (exclusivo). O título não poderá ter mais de 10 palavras (exclusivo) nem apresentar siglas.</w:t>
      </w:r>
    </w:p>
    <w:p w:rsidR="00000000" w:rsidDel="00000000" w:rsidP="00000000" w:rsidRDefault="00000000" w:rsidRPr="00000000" w14:paraId="0000000C">
      <w:pPr>
        <w:tabs>
          <w:tab w:val="left" w:leader="none" w:pos="284"/>
        </w:tabs>
        <w:spacing w:after="0" w:line="360" w:lineRule="auto"/>
        <w:ind w:left="0" w:firstLine="0"/>
        <w:jc w:val="both"/>
        <w:rPr>
          <w:sz w:val="24"/>
          <w:szCs w:val="24"/>
        </w:rPr>
      </w:pPr>
      <w:r w:rsidDel="00000000" w:rsidR="00000000" w:rsidRPr="00000000">
        <w:rPr>
          <w:b w:val="1"/>
          <w:bCs w:val="1"/>
          <w:sz w:val="24"/>
          <w:szCs w:val="24"/>
          <w:rtl w:val="0"/>
        </w:rPr>
        <w:t xml:space="preserve">4.</w:t>
      </w:r>
      <w:r w:rsidDel="00000000" w:rsidR="00000000" w:rsidRPr="00000000">
        <w:rPr>
          <w:sz w:val="24"/>
          <w:szCs w:val="24"/>
          <w:rtl w:val="0"/>
        </w:rPr>
        <w:t xml:space="preserve"> O texto será acompanhado por três palavras ou expressões-chave que definam a extensão universitária (podem ter ou não relação com o texto apresentado).</w:t>
      </w:r>
    </w:p>
    <w:p w:rsidR="00000000" w:rsidDel="00000000" w:rsidP="00000000" w:rsidRDefault="00000000" w:rsidRPr="00000000" w14:paraId="0000000D">
      <w:pPr>
        <w:tabs>
          <w:tab w:val="left" w:leader="none" w:pos="284"/>
        </w:tabs>
        <w:spacing w:after="0" w:line="360" w:lineRule="auto"/>
        <w:ind w:left="0" w:firstLine="0"/>
        <w:jc w:val="both"/>
        <w:rPr>
          <w:sz w:val="24"/>
          <w:szCs w:val="24"/>
        </w:rPr>
      </w:pPr>
      <w:r w:rsidDel="00000000" w:rsidR="00000000" w:rsidRPr="00000000">
        <w:rPr>
          <w:b w:val="1"/>
          <w:bCs w:val="1"/>
          <w:sz w:val="24"/>
          <w:szCs w:val="24"/>
          <w:rtl w:val="0"/>
        </w:rPr>
        <w:t xml:space="preserve">5.</w:t>
      </w:r>
      <w:r w:rsidDel="00000000" w:rsidR="00000000" w:rsidRPr="00000000">
        <w:rPr>
          <w:sz w:val="24"/>
          <w:szCs w:val="24"/>
          <w:rtl w:val="0"/>
        </w:rPr>
        <w:t xml:space="preserve"> Poderão ser apresentados escritos individuais ou coletivos. Um mesmo autor não poderá apresentar mais de duas peças.</w:t>
      </w:r>
    </w:p>
    <w:p w:rsidR="00000000" w:rsidDel="00000000" w:rsidP="00000000" w:rsidRDefault="00000000" w:rsidRPr="00000000" w14:paraId="0000000E">
      <w:pPr>
        <w:tabs>
          <w:tab w:val="left" w:leader="none" w:pos="284"/>
        </w:tabs>
        <w:spacing w:after="0" w:line="360" w:lineRule="auto"/>
        <w:ind w:left="0" w:firstLine="0"/>
        <w:jc w:val="both"/>
        <w:rPr>
          <w:sz w:val="24"/>
          <w:szCs w:val="24"/>
        </w:rPr>
      </w:pPr>
      <w:r w:rsidDel="00000000" w:rsidR="00000000" w:rsidRPr="00000000">
        <w:rPr>
          <w:b w:val="1"/>
          <w:bCs w:val="1"/>
          <w:sz w:val="24"/>
          <w:szCs w:val="24"/>
          <w:rtl w:val="0"/>
        </w:rPr>
        <w:t xml:space="preserve">6.</w:t>
      </w:r>
      <w:r w:rsidDel="00000000" w:rsidR="00000000" w:rsidRPr="00000000">
        <w:rPr>
          <w:sz w:val="24"/>
          <w:szCs w:val="24"/>
          <w:rtl w:val="0"/>
        </w:rPr>
        <w:t xml:space="preserve"> Os idiomas habilitados são o espanhol e o português.</w:t>
      </w:r>
    </w:p>
    <w:p w:rsidR="00000000" w:rsidDel="00000000" w:rsidP="00000000" w:rsidRDefault="00000000" w:rsidRPr="00000000" w14:paraId="0000000F">
      <w:pPr>
        <w:tabs>
          <w:tab w:val="left" w:leader="none" w:pos="284"/>
        </w:tabs>
        <w:spacing w:after="0" w:line="360" w:lineRule="auto"/>
        <w:ind w:left="0" w:firstLine="0"/>
        <w:jc w:val="both"/>
        <w:rPr>
          <w:sz w:val="24"/>
          <w:szCs w:val="24"/>
        </w:rPr>
      </w:pPr>
      <w:r w:rsidDel="00000000" w:rsidR="00000000" w:rsidRPr="00000000">
        <w:rPr>
          <w:b w:val="1"/>
          <w:bCs w:val="1"/>
          <w:sz w:val="24"/>
          <w:szCs w:val="24"/>
          <w:rtl w:val="0"/>
        </w:rPr>
        <w:t xml:space="preserve">7.</w:t>
      </w:r>
      <w:r w:rsidDel="00000000" w:rsidR="00000000" w:rsidRPr="00000000">
        <w:rPr>
          <w:sz w:val="24"/>
          <w:szCs w:val="24"/>
          <w:rtl w:val="0"/>
        </w:rPr>
        <w:t xml:space="preserve"> Os escritos devem ser originais (de autoria própria); não poderão conter citações textuais que exijam referências bibliográficas. Não se poderão realizar cópias de frases substanciais de obras alheias, dando-as como próprias, nem poderá ser utilizada inteligência artificial para sua geração. Em caso de infração do acima exposto, o(s) autor(es) será(ão) plenamente responsável(is) por todo tipo de danos ocasionados e poderão ser exercidas as ações judiciais correspondentes, isentando a UNL.</w:t>
      </w:r>
    </w:p>
    <w:p w:rsidR="00000000" w:rsidDel="00000000" w:rsidP="00000000" w:rsidRDefault="00000000" w:rsidRPr="00000000" w14:paraId="00000010">
      <w:pPr>
        <w:tabs>
          <w:tab w:val="left" w:leader="none" w:pos="284"/>
        </w:tabs>
        <w:spacing w:after="0" w:line="360" w:lineRule="auto"/>
        <w:ind w:left="0" w:firstLine="0"/>
        <w:jc w:val="both"/>
        <w:rPr>
          <w:sz w:val="24"/>
          <w:szCs w:val="24"/>
        </w:rPr>
      </w:pPr>
      <w:r w:rsidDel="00000000" w:rsidR="00000000" w:rsidRPr="00000000">
        <w:rPr>
          <w:b w:val="1"/>
          <w:bCs w:val="1"/>
          <w:sz w:val="24"/>
          <w:szCs w:val="24"/>
          <w:rtl w:val="0"/>
        </w:rPr>
        <w:t xml:space="preserve">8.</w:t>
      </w:r>
      <w:r w:rsidDel="00000000" w:rsidR="00000000" w:rsidRPr="00000000">
        <w:rPr>
          <w:sz w:val="24"/>
          <w:szCs w:val="24"/>
          <w:rtl w:val="0"/>
        </w:rPr>
        <w:t xml:space="preserve"> Para participar, a pessoa interessada deverá preencher o formulário até 18 de dezembro de 2026, às 23h59 (horário da Argentina). Em caso de múltiplas autorias, </w:t>
      </w:r>
      <w:r w:rsidDel="00000000" w:rsidR="00000000" w:rsidRPr="00000000">
        <w:rPr>
          <w:sz w:val="24"/>
          <w:szCs w:val="24"/>
          <w:u w:val="single"/>
          <w:rtl w:val="0"/>
        </w:rPr>
        <w:t xml:space="preserve">apenas uma pessoa (que será a responsável) deverá preencher o formulário</w:t>
      </w:r>
      <w:r w:rsidDel="00000000" w:rsidR="00000000" w:rsidRPr="00000000">
        <w:rPr>
          <w:sz w:val="24"/>
          <w:szCs w:val="24"/>
          <w:rtl w:val="0"/>
        </w:rPr>
        <w:t xml:space="preserve"> que contempla os seguintes itens vinculados a:</w:t>
      </w:r>
    </w:p>
    <w:p w:rsidR="00000000" w:rsidDel="00000000" w:rsidP="00000000" w:rsidRDefault="00000000" w:rsidRPr="00000000" w14:paraId="00000011">
      <w:pPr>
        <w:tabs>
          <w:tab w:val="left" w:leader="none" w:pos="284"/>
        </w:tabs>
        <w:spacing w:after="0" w:line="360" w:lineRule="auto"/>
        <w:ind w:left="284" w:firstLine="0"/>
        <w:jc w:val="both"/>
        <w:rPr>
          <w:sz w:val="24"/>
          <w:szCs w:val="24"/>
        </w:rPr>
      </w:pPr>
      <w:r w:rsidDel="00000000" w:rsidR="00000000" w:rsidRPr="00000000">
        <w:rPr>
          <w:b w:val="1"/>
          <w:bCs w:val="1"/>
          <w:sz w:val="24"/>
          <w:szCs w:val="24"/>
          <w:rtl w:val="0"/>
        </w:rPr>
        <w:t xml:space="preserve">A)</w:t>
      </w:r>
      <w:r w:rsidDel="00000000" w:rsidR="00000000" w:rsidRPr="00000000">
        <w:rPr>
          <w:sz w:val="24"/>
          <w:szCs w:val="24"/>
          <w:rtl w:val="0"/>
        </w:rPr>
        <w:t xml:space="preserve"> </w:t>
      </w:r>
      <w:r w:rsidDel="00000000" w:rsidR="00000000" w:rsidRPr="00000000">
        <w:rPr>
          <w:b w:val="1"/>
          <w:bCs w:val="1"/>
          <w:sz w:val="24"/>
          <w:szCs w:val="24"/>
          <w:rtl w:val="0"/>
        </w:rPr>
        <w:t xml:space="preserve">Dados e conteúdo do texto</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Título (não mais de 10 palavras)</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Texto (entre 30 e 100 palavras)</w:t>
      </w:r>
    </w:p>
    <w:p w:rsidR="00000000" w:rsidDel="00000000" w:rsidP="00000000" w:rsidRDefault="00000000" w:rsidRPr="00000000" w14:paraId="00000014">
      <w:pPr>
        <w:tabs>
          <w:tab w:val="left" w:leader="none" w:pos="284"/>
        </w:tabs>
        <w:spacing w:after="0" w:line="360" w:lineRule="auto"/>
        <w:ind w:left="284" w:firstLine="0"/>
        <w:jc w:val="both"/>
        <w:rPr>
          <w:sz w:val="24"/>
          <w:szCs w:val="24"/>
        </w:rPr>
      </w:pPr>
      <w:r w:rsidDel="00000000" w:rsidR="00000000" w:rsidRPr="00000000">
        <w:rPr>
          <w:b w:val="1"/>
          <w:bCs w:val="1"/>
          <w:sz w:val="24"/>
          <w:szCs w:val="24"/>
          <w:rtl w:val="0"/>
        </w:rPr>
        <w:t xml:space="preserve">B) Dados de autoria</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Em caso de autor único (dados pessoais e institucionais)</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Em caso de múltiplas autorias, os dados da pessoa de referência (a que aparecerá primeiro e responsável legal pela peça, que é a que deverá preencher o formulário). Dados dos coautores (nomes e sobrenomes, instituição de pertencimento e perfil de cada um: professor, estudante, graduado, pessoal de gestão, pessoal administrativo, integrante de organizações sociais, vizinhos/as, outro)</w:t>
      </w:r>
    </w:p>
    <w:p w:rsidR="00000000" w:rsidDel="00000000" w:rsidP="00000000" w:rsidRDefault="00000000" w:rsidRPr="00000000" w14:paraId="00000017">
      <w:pPr>
        <w:tabs>
          <w:tab w:val="left" w:leader="none" w:pos="284"/>
        </w:tabs>
        <w:spacing w:after="0" w:line="360" w:lineRule="auto"/>
        <w:ind w:left="284" w:firstLine="0"/>
        <w:jc w:val="both"/>
        <w:rPr>
          <w:sz w:val="24"/>
          <w:szCs w:val="24"/>
        </w:rPr>
      </w:pPr>
      <w:r w:rsidDel="00000000" w:rsidR="00000000" w:rsidRPr="00000000">
        <w:rPr>
          <w:b w:val="1"/>
          <w:bCs w:val="1"/>
          <w:sz w:val="24"/>
          <w:szCs w:val="24"/>
          <w:rtl w:val="0"/>
        </w:rPr>
        <w:t xml:space="preserve">C) Dados do projeto ou ação ou área de extensão</w:t>
      </w:r>
      <w:r w:rsidDel="00000000" w:rsidR="00000000" w:rsidRPr="00000000">
        <w:rPr>
          <w:sz w:val="24"/>
          <w:szCs w:val="24"/>
          <w:rtl w:val="0"/>
        </w:rPr>
        <w:t xml:space="preserve"> que inspira o escrito</w:t>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Nome do projeto, área ou experiências de extensão: (escrever sem siglas)</w:t>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Universidade de procedência: (sem siglas)</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País</w:t>
      </w:r>
    </w:p>
    <w:p w:rsidR="00000000" w:rsidDel="00000000" w:rsidP="00000000" w:rsidRDefault="00000000" w:rsidRPr="00000000" w14:paraId="0000001B">
      <w:pPr>
        <w:tabs>
          <w:tab w:val="left" w:leader="none" w:pos="284"/>
        </w:tabs>
        <w:spacing w:after="0" w:line="360" w:lineRule="auto"/>
        <w:ind w:left="284" w:firstLine="0"/>
        <w:jc w:val="both"/>
        <w:rPr>
          <w:sz w:val="24"/>
          <w:szCs w:val="24"/>
        </w:rPr>
      </w:pPr>
      <w:r w:rsidDel="00000000" w:rsidR="00000000" w:rsidRPr="00000000">
        <w:rPr>
          <w:b w:val="1"/>
          <w:bCs w:val="1"/>
          <w:sz w:val="24"/>
          <w:szCs w:val="24"/>
          <w:rtl w:val="0"/>
        </w:rPr>
        <w:t xml:space="preserve">D)</w:t>
      </w:r>
      <w:r w:rsidDel="00000000" w:rsidR="00000000" w:rsidRPr="00000000">
        <w:rPr>
          <w:sz w:val="24"/>
          <w:szCs w:val="24"/>
          <w:rtl w:val="0"/>
        </w:rPr>
        <w:t xml:space="preserve"> </w:t>
      </w:r>
      <w:r w:rsidDel="00000000" w:rsidR="00000000" w:rsidRPr="00000000">
        <w:rPr>
          <w:b w:val="1"/>
          <w:bCs w:val="1"/>
          <w:sz w:val="24"/>
          <w:szCs w:val="24"/>
          <w:rtl w:val="0"/>
        </w:rPr>
        <w:t xml:space="preserve">Palavras-chave</w:t>
      </w:r>
      <w:r w:rsidDel="00000000" w:rsidR="00000000" w:rsidRPr="00000000">
        <w:rPr>
          <w:sz w:val="24"/>
          <w:szCs w:val="24"/>
          <w:rtl w:val="0"/>
        </w:rPr>
        <w:t xml:space="preserve"> (até 3 expressões ou palavras que identifiquem a extensão universitária). Essas palavras não se desprendem do texto, mas da prática de extensão em geral.</w:t>
      </w:r>
    </w:p>
    <w:p w:rsidR="00000000" w:rsidDel="00000000" w:rsidP="00000000" w:rsidRDefault="00000000" w:rsidRPr="00000000" w14:paraId="0000001C">
      <w:pPr>
        <w:tabs>
          <w:tab w:val="left" w:leader="none" w:pos="284"/>
        </w:tabs>
        <w:spacing w:after="0" w:line="360" w:lineRule="auto"/>
        <w:ind w:left="284" w:firstLine="0"/>
        <w:jc w:val="both"/>
        <w:rPr>
          <w:sz w:val="24"/>
          <w:szCs w:val="24"/>
          <w:highlight w:val="red"/>
        </w:rPr>
      </w:pPr>
      <w:r w:rsidDel="00000000" w:rsidR="00000000" w:rsidRPr="00000000">
        <w:rPr>
          <w:b w:val="1"/>
          <w:bCs w:val="1"/>
          <w:sz w:val="24"/>
          <w:szCs w:val="24"/>
          <w:rtl w:val="0"/>
        </w:rPr>
        <w:t xml:space="preserve">E) Autorização para Difusão e Publicação </w:t>
      </w:r>
      <w:r w:rsidDel="00000000" w:rsidR="00000000" w:rsidRPr="00000000">
        <w:rPr>
          <w:sz w:val="24"/>
          <w:szCs w:val="24"/>
          <w:rtl w:val="0"/>
        </w:rPr>
        <w:t xml:space="preserve">(baixar a autorização </w:t>
      </w:r>
      <w:r w:rsidDel="00000000" w:rsidR="00000000" w:rsidRPr="00000000">
        <w:rPr>
          <w:sz w:val="24"/>
          <w:szCs w:val="24"/>
          <w:highlight w:val="red"/>
          <w:rtl w:val="0"/>
        </w:rPr>
        <w:t xml:space="preserve">aqui)</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b w:val="1"/>
          <w:bCs w:val="1"/>
          <w:sz w:val="24"/>
          <w:szCs w:val="24"/>
          <w:rtl w:val="0"/>
        </w:rPr>
        <w:t xml:space="preserve">9.</w:t>
      </w:r>
      <w:r w:rsidDel="00000000" w:rsidR="00000000" w:rsidRPr="00000000">
        <w:rPr>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As peças serão revisadas pelo </w:t>
      </w:r>
      <w:r w:rsidDel="00000000" w:rsidR="00000000" w:rsidRPr="00000000">
        <w:rPr>
          <w:i w:val="0"/>
          <w:iCs w:val="0"/>
          <w:smallCaps w:val="0"/>
          <w:strike w:val="0"/>
          <w:color w:val="000000"/>
          <w:sz w:val="24"/>
          <w:szCs w:val="24"/>
          <w:u w:val="none"/>
          <w:shd w:fill="auto" w:val="clear"/>
          <w:vertAlign w:val="baseline"/>
          <w:rtl w:val="0"/>
        </w:rPr>
        <w:t xml:space="preserve">Conselho Editorial de </w:t>
      </w:r>
      <w:r w:rsidDel="00000000" w:rsidR="00000000" w:rsidRPr="00000000">
        <w:rPr>
          <w:b w:val="1"/>
          <w:bCs w:val="1"/>
          <w:color w:val="ff0000"/>
          <w:sz w:val="24"/>
          <w:szCs w:val="24"/>
          <w:rtl w:val="0"/>
        </w:rPr>
        <w:t xml:space="preserve">+E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(e pelas pessoas que este determinar) para verificar se cumprem os requisitos mínimos exigidos.</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b w:val="1"/>
          <w:bCs w:val="1"/>
          <w:sz w:val="24"/>
          <w:szCs w:val="24"/>
          <w:rtl w:val="0"/>
        </w:rPr>
        <w:t xml:space="preserve">10.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 cumprirem todas as condições exigidas, a </w:t>
      </w:r>
      <w:r w:rsidDel="00000000" w:rsidR="00000000" w:rsidRPr="00000000">
        <w:rPr>
          <w:b w:val="1"/>
          <w:bCs w:val="1"/>
          <w:color w:val="ff0000"/>
          <w:sz w:val="24"/>
          <w:szCs w:val="24"/>
          <w:rtl w:val="0"/>
        </w:rPr>
        <w:t xml:space="preserve">+E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as compilará em uma publicação após o encerramento de todo o processo da chamada e de revisão. A publicação será de </w:t>
      </w:r>
      <w:r w:rsidDel="00000000" w:rsidR="00000000" w:rsidRPr="00000000">
        <w:rPr>
          <w:i w:val="0"/>
          <w:iCs w:val="0"/>
          <w:smallCaps w:val="0"/>
          <w:strike w:val="0"/>
          <w:color w:val="000000"/>
          <w:sz w:val="24"/>
          <w:szCs w:val="24"/>
          <w:u w:val="none"/>
          <w:shd w:fill="auto" w:val="clear"/>
          <w:vertAlign w:val="baseline"/>
          <w:rtl w:val="0"/>
        </w:rPr>
        <w:t xml:space="preserve">acesso aberto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terá </w:t>
      </w:r>
      <w:hyperlink r:id="rId11">
        <w:r w:rsidDel="00000000" w:rsidR="00000000" w:rsidRPr="00000000">
          <w:rPr>
            <w:i w:val="0"/>
            <w:iCs w:val="0"/>
            <w:smallCaps w:val="0"/>
            <w:strike w:val="0"/>
            <w:color w:val="1155cc"/>
            <w:sz w:val="24"/>
            <w:szCs w:val="24"/>
            <w:u w:val="single"/>
            <w:shd w:fill="auto" w:val="clear"/>
            <w:vertAlign w:val="baseline"/>
            <w:rtl w:val="0"/>
          </w:rPr>
          <w:t xml:space="preserve">Licença Creative Commons Atribuição-NãoComercial-CompartilhaIgual 4.0 Internacional</w:t>
        </w:r>
      </w:hyperlink>
      <w:r w:rsidDel="00000000" w:rsidR="00000000" w:rsidRPr="00000000">
        <w:rPr>
          <w:i w:val="0"/>
          <w:iCs w:val="0"/>
          <w:smallCaps w:val="0"/>
          <w:strike w:val="0"/>
          <w:sz w:val="24"/>
          <w:szCs w:val="24"/>
          <w:shd w:fill="auto" w:val="clear"/>
          <w:vertAlign w:val="baseline"/>
          <w:rtl w:val="0"/>
        </w:rPr>
        <w:t xml:space="preserve"> (CC BY-NC-SA 4.0)</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e estará disponível no repositório institucional da Universidade Nacional do Litoral, Argentina.</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b w:val="1"/>
          <w:bCs w:val="1"/>
          <w:sz w:val="24"/>
          <w:szCs w:val="24"/>
          <w:rtl w:val="0"/>
        </w:rPr>
        <w:t xml:space="preserve">11.</w:t>
      </w:r>
      <w:r w:rsidDel="00000000" w:rsidR="00000000" w:rsidRPr="00000000">
        <w:rPr>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Por sua vez, o Conselho Editorial selecionará alguns dos relatos e os fará circular por redes sociais e por outros mecanismos de difusão que considerar necessários, cumprindo com os termos da Licença.</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b w:val="1"/>
          <w:bCs w:val="1"/>
          <w:sz w:val="24"/>
          <w:szCs w:val="24"/>
          <w:rtl w:val="0"/>
        </w:rPr>
        <w:t xml:space="preserve">12.</w:t>
      </w:r>
      <w:r w:rsidDel="00000000" w:rsidR="00000000" w:rsidRPr="00000000">
        <w:rPr>
          <w:sz w:val="24"/>
          <w:szCs w:val="24"/>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publicação da peça será efetivada </w:t>
      </w:r>
      <w:r w:rsidDel="00000000" w:rsidR="00000000" w:rsidRPr="00000000">
        <w:rPr>
          <w:i w:val="0"/>
          <w:iCs w:val="0"/>
          <w:smallCaps w:val="0"/>
          <w:strike w:val="0"/>
          <w:color w:val="000000"/>
          <w:sz w:val="24"/>
          <w:szCs w:val="24"/>
          <w:u w:val="none"/>
          <w:shd w:fill="auto" w:val="clear"/>
          <w:vertAlign w:val="baseline"/>
          <w:rtl w:val="0"/>
        </w:rPr>
        <w:t xml:space="preserve">somente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 o formulário for preenchido anexando a autorização e o texto estiver de acordo com as normas aqui estabelecidas. O Conselho Editorial enviará um e-mail aceitando o texto recebido.</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0" w:right="0" w:firstLine="0"/>
        <w:jc w:val="both"/>
        <w:rPr>
          <w:sz w:val="24"/>
          <w:szCs w:val="24"/>
        </w:rPr>
      </w:pPr>
      <w:r w:rsidDel="00000000" w:rsidR="00000000" w:rsidRPr="00000000">
        <w:rPr>
          <w:rtl w:val="0"/>
        </w:rPr>
      </w:r>
    </w:p>
    <w:sdt>
      <w:sdtPr>
        <w:lock w:val="contentLocked"/>
        <w:id w:val="-1113598999"/>
        <w:tag w:val="goog_rdk_0"/>
      </w:sdtPr>
      <w:sdtContent>
        <w:tbl>
          <w:tblPr>
            <w:tblStyle w:val="Table1"/>
            <w:tblW w:w="883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38"/>
            <w:tblGridChange w:id="0">
              <w:tblGrid>
                <w:gridCol w:w="883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tabs>
                    <w:tab w:val="left" w:leader="none" w:pos="284"/>
                  </w:tabs>
                  <w:spacing w:after="0" w:line="360" w:lineRule="auto"/>
                  <w:ind w:left="0" w:firstLine="0"/>
                  <w:jc w:val="both"/>
                  <w:rPr>
                    <w:sz w:val="24"/>
                    <w:szCs w:val="24"/>
                  </w:rPr>
                </w:pPr>
                <w:r w:rsidDel="00000000" w:rsidR="00000000" w:rsidRPr="00000000">
                  <w:rPr>
                    <w:sz w:val="24"/>
                    <w:szCs w:val="24"/>
                    <w:rtl w:val="0"/>
                  </w:rPr>
                  <w:t xml:space="preserve">1. Fazer o download da Autorização na página, preencher e salvar como arquivo PDF</w:t>
                </w:r>
              </w:p>
              <w:p w:rsidR="00000000" w:rsidDel="00000000" w:rsidP="00000000" w:rsidRDefault="00000000" w:rsidRPr="00000000" w14:paraId="00000024">
                <w:pPr>
                  <w:tabs>
                    <w:tab w:val="left" w:leader="none" w:pos="284"/>
                  </w:tabs>
                  <w:spacing w:after="0" w:line="360" w:lineRule="auto"/>
                  <w:ind w:left="0" w:firstLine="0"/>
                  <w:jc w:val="both"/>
                  <w:rPr>
                    <w:sz w:val="24"/>
                    <w:szCs w:val="24"/>
                  </w:rPr>
                </w:pPr>
                <w:r w:rsidDel="00000000" w:rsidR="00000000" w:rsidRPr="00000000">
                  <w:rPr>
                    <w:sz w:val="24"/>
                    <w:szCs w:val="24"/>
                    <w:rtl w:val="0"/>
                  </w:rPr>
                  <w:t xml:space="preserve">2. </w:t>
                </w:r>
                <w:hyperlink r:id="rId12">
                  <w:r w:rsidDel="00000000" w:rsidR="00000000" w:rsidRPr="00000000">
                    <w:rPr>
                      <w:color w:val="1155cc"/>
                      <w:sz w:val="24"/>
                      <w:szCs w:val="24"/>
                      <w:u w:val="single"/>
                      <w:rtl w:val="0"/>
                    </w:rPr>
                    <w:t xml:space="preserve">Acessar o formulário</w:t>
                  </w:r>
                </w:hyperlink>
                <w:r w:rsidDel="00000000" w:rsidR="00000000" w:rsidRPr="00000000">
                  <w:rPr>
                    <w:sz w:val="24"/>
                    <w:szCs w:val="24"/>
                    <w:rtl w:val="0"/>
                  </w:rPr>
                  <w:t xml:space="preserve"> (o acesso deverá ser realizado por meio de uma conta do Gmail).</w:t>
                </w:r>
              </w:p>
            </w:tc>
          </w:tr>
        </w:tbl>
      </w:sdtContent>
    </w:sdt>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0" w:right="0" w:firstLine="0"/>
        <w:jc w:val="both"/>
        <w:rPr>
          <w:b w:val="1"/>
          <w:bCs w:val="1"/>
          <w:sz w:val="24"/>
          <w:szCs w:val="24"/>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s>
        <w:spacing w:after="0" w:before="0" w:line="360" w:lineRule="auto"/>
        <w:ind w:left="0" w:right="0" w:firstLine="0"/>
        <w:jc w:val="both"/>
        <w:rPr>
          <w:sz w:val="24"/>
          <w:szCs w:val="24"/>
        </w:rPr>
      </w:pPr>
      <w:r w:rsidDel="00000000" w:rsidR="00000000" w:rsidRPr="00000000">
        <w:rPr>
          <w:rtl w:val="0"/>
        </w:rPr>
      </w:r>
    </w:p>
    <w:p w:rsidR="00000000" w:rsidDel="00000000" w:rsidP="00000000" w:rsidRDefault="00000000" w:rsidRPr="00000000" w14:paraId="00000027">
      <w:pPr>
        <w:tabs>
          <w:tab w:val="left" w:leader="none" w:pos="284"/>
        </w:tabs>
        <w:spacing w:after="0" w:line="360" w:lineRule="auto"/>
        <w:jc w:val="both"/>
        <w:rPr>
          <w:sz w:val="24"/>
          <w:szCs w:val="24"/>
        </w:rPr>
      </w:pPr>
      <w:r w:rsidDel="00000000" w:rsidR="00000000" w:rsidRPr="00000000">
        <w:rPr>
          <w:rtl w:val="0"/>
        </w:rPr>
      </w:r>
    </w:p>
    <w:p w:rsidR="00000000" w:rsidDel="00000000" w:rsidP="00000000" w:rsidRDefault="00000000" w:rsidRPr="00000000" w14:paraId="00000028">
      <w:pPr>
        <w:tabs>
          <w:tab w:val="left" w:leader="none" w:pos="284"/>
        </w:tabs>
        <w:spacing w:after="0" w:line="360" w:lineRule="auto"/>
        <w:jc w:val="both"/>
        <w:rPr>
          <w:sz w:val="24"/>
          <w:szCs w:val="24"/>
        </w:rPr>
      </w:pPr>
      <w:r w:rsidDel="00000000" w:rsidR="00000000" w:rsidRPr="00000000">
        <w:rPr>
          <w:rtl w:val="0"/>
        </w:rPr>
      </w:r>
    </w:p>
    <w:sectPr>
      <w:headerReference r:id="rId13" w:type="default"/>
      <w:footerReference r:id="rId14" w:type="default"/>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widowControl w:val="1"/>
      <w:pBdr>
        <w:top w:color="000000" w:space="1" w:sz="4" w:val="single"/>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Latir</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ff0000"/>
        <w:sz w:val="22"/>
        <w:szCs w:val="22"/>
        <w:u w:val="none"/>
        <w:shd w:fill="auto" w:val="clear"/>
        <w:vertAlign w:val="baseline"/>
        <w:rtl w:val="0"/>
      </w:rPr>
      <w:t xml:space="preserve">+E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xtensão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Bases y condições</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de 3</w:t>
    </w: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2D">
      <w:pPr>
        <w:spacing w:after="0" w:line="36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Poderão ser estudantes de escolas de ensino fundamental ou médio vinculadas às universidades públicas.</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5400040" cy="632460"/>
          <wp:effectExtent b="0" l="0" r="0" t="0"/>
          <wp:docPr id="1" name="image1.jpg"/>
          <a:graphic>
            <a:graphicData uri="http://schemas.openxmlformats.org/drawingml/2006/picture">
              <pic:pic>
                <pic:nvPicPr>
                  <pic:cNvPr id="0" name="image1.jpg"/>
                  <pic:cNvPicPr preferRelativeResize="0"/>
                </pic:nvPicPr>
                <pic:blipFill>
                  <a:blip r:embed="rId1"/>
                  <a:srcRect b="34178" l="0" r="0" t="33495"/>
                  <a:stretch>
                    <a:fillRect/>
                  </a:stretch>
                </pic:blipFill>
                <pic:spPr>
                  <a:xfrm>
                    <a:off x="0" y="0"/>
                    <a:ext cx="5400040" cy="63246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bCs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e4d78"/>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creativecommons.org/licenses/by-nc-sa/4.0/deed.es" TargetMode="External"/><Relationship Id="rId10" Type="http://schemas.openxmlformats.org/officeDocument/2006/relationships/hyperlink" Target="https://www.argentina.gob.ar/normativa/nacional/ley-11723-42755/texto" TargetMode="External"/><Relationship Id="rId13" Type="http://schemas.openxmlformats.org/officeDocument/2006/relationships/header" Target="header1.xml"/><Relationship Id="rId12" Type="http://schemas.openxmlformats.org/officeDocument/2006/relationships/hyperlink" Target="https://docs.google.com/forms/d/e/1FAIpQLSfnjbPJouV7kcXh9_kFfyrIuBjKSYIHJmjq_B8szBtGx2GOdg/viewfor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bibliotecavirtual.unl.edu.ar/publicaciones/index.php/Extension/index" TargetMode="External"/><Relationship Id="rId1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bibliotecavirtual.unl.edu.ar/publicaciones/index.php/Extension/inde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snFF5vt/xvQoDLwuDPgH9fRm7Q==">CgMxLjAaHwoBMBIaChgICVIUChJ0YWJsZS53bHB0cG95ZHV0amMyDmguejlpZ3Y3cWVocXFsOAByITF6c3R3elhmbkhuWm45QndyOE5rT3hPeGs3YWd5Rl9LTA==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