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B7" w:rsidRDefault="00FC0533" w:rsidP="00FC0533">
      <w:pPr>
        <w:jc w:val="center"/>
      </w:pPr>
      <w:bookmarkStart w:id="0" w:name="_GoBack"/>
      <w:bookmarkEnd w:id="0"/>
      <w:r w:rsidRPr="00E96E92">
        <w:rPr>
          <w:noProof/>
          <w:lang w:val="es-ES" w:eastAsia="es-ES"/>
        </w:rPr>
        <w:drawing>
          <wp:inline distT="0" distB="0" distL="0" distR="0" wp14:anchorId="30112002" wp14:editId="1C05B542">
            <wp:extent cx="1852653" cy="720475"/>
            <wp:effectExtent l="0" t="0" r="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bio.jpg"/>
                    <pic:cNvPicPr/>
                  </pic:nvPicPr>
                  <pic:blipFill>
                    <a:blip r:embed="rId5">
                      <a:extLst>
                        <a:ext uri="{28A0092B-C50C-407E-A947-70E740481C1C}">
                          <a14:useLocalDpi xmlns:a14="http://schemas.microsoft.com/office/drawing/2010/main" val="0"/>
                        </a:ext>
                      </a:extLst>
                    </a:blip>
                    <a:stretch>
                      <a:fillRect/>
                    </a:stretch>
                  </pic:blipFill>
                  <pic:spPr>
                    <a:xfrm>
                      <a:off x="0" y="0"/>
                      <a:ext cx="1853728" cy="720893"/>
                    </a:xfrm>
                    <a:prstGeom prst="rect">
                      <a:avLst/>
                    </a:prstGeom>
                  </pic:spPr>
                </pic:pic>
              </a:graphicData>
            </a:graphic>
          </wp:inline>
        </w:drawing>
      </w:r>
    </w:p>
    <w:p w:rsidR="00FC0533" w:rsidRPr="00B76C38" w:rsidRDefault="00FC0533" w:rsidP="00FC0533">
      <w:pPr>
        <w:jc w:val="center"/>
        <w:rPr>
          <w:rFonts w:cstheme="minorHAnsi"/>
          <w:b/>
          <w:sz w:val="24"/>
          <w:szCs w:val="24"/>
          <w:lang w:val="es-AR"/>
        </w:rPr>
      </w:pPr>
      <w:r w:rsidRPr="00B76C38">
        <w:rPr>
          <w:rFonts w:cstheme="minorHAnsi"/>
          <w:b/>
          <w:sz w:val="24"/>
          <w:szCs w:val="24"/>
          <w:lang w:val="es-AR"/>
        </w:rPr>
        <w:t xml:space="preserve">Detalles y Programa de curso CABBIO a dictarse en </w:t>
      </w:r>
      <w:r w:rsidR="00DE2CCB" w:rsidRPr="00B76C38">
        <w:rPr>
          <w:rFonts w:cstheme="minorHAnsi"/>
          <w:b/>
          <w:sz w:val="24"/>
          <w:szCs w:val="24"/>
          <w:lang w:val="es-AR"/>
        </w:rPr>
        <w:t xml:space="preserve">2020 en </w:t>
      </w:r>
      <w:r w:rsidRPr="00B76C38">
        <w:rPr>
          <w:rFonts w:cstheme="minorHAnsi"/>
          <w:b/>
          <w:sz w:val="24"/>
          <w:szCs w:val="24"/>
          <w:lang w:val="es-AR"/>
        </w:rPr>
        <w:t>Uruguay</w:t>
      </w:r>
    </w:p>
    <w:p w:rsidR="00FC0533" w:rsidRPr="00B76C38" w:rsidRDefault="00FC0533" w:rsidP="00FC0533">
      <w:pPr>
        <w:jc w:val="center"/>
        <w:rPr>
          <w:rFonts w:cstheme="minorHAnsi"/>
          <w:b/>
          <w:sz w:val="24"/>
          <w:szCs w:val="24"/>
          <w:lang w:val="es-AR"/>
        </w:rPr>
      </w:pPr>
    </w:p>
    <w:p w:rsidR="00FA457E" w:rsidRPr="00B76C38" w:rsidRDefault="00FC0533" w:rsidP="00FC0533">
      <w:pPr>
        <w:rPr>
          <w:rFonts w:cstheme="minorHAnsi"/>
          <w:sz w:val="24"/>
          <w:szCs w:val="24"/>
          <w:lang w:val="es-AR"/>
        </w:rPr>
      </w:pPr>
      <w:r w:rsidRPr="00B76C38">
        <w:rPr>
          <w:rFonts w:cstheme="minorHAnsi"/>
          <w:b/>
          <w:sz w:val="24"/>
          <w:szCs w:val="24"/>
          <w:lang w:val="es-AR"/>
        </w:rPr>
        <w:t xml:space="preserve">Nombre curso: </w:t>
      </w:r>
      <w:r w:rsidR="00ED6C7B" w:rsidRPr="00B76C38">
        <w:rPr>
          <w:rFonts w:cstheme="minorHAnsi"/>
          <w:bCs/>
          <w:sz w:val="24"/>
          <w:szCs w:val="24"/>
        </w:rPr>
        <w:t>VI Escuela Regional de Microbiología: Microbiomas, lo que las bacterias tienen para decir</w:t>
      </w:r>
    </w:p>
    <w:p w:rsidR="00FC0533" w:rsidRPr="00B76C38" w:rsidRDefault="00FC0533" w:rsidP="00FC0533">
      <w:pPr>
        <w:rPr>
          <w:rFonts w:cstheme="minorHAnsi"/>
          <w:sz w:val="24"/>
          <w:szCs w:val="24"/>
          <w:lang w:val="es-AR"/>
        </w:rPr>
      </w:pPr>
      <w:r w:rsidRPr="00B76C38">
        <w:rPr>
          <w:rFonts w:cstheme="minorHAnsi"/>
          <w:b/>
          <w:sz w:val="24"/>
          <w:szCs w:val="24"/>
          <w:lang w:val="es-AR"/>
        </w:rPr>
        <w:t>Identificación CABBIO:</w:t>
      </w:r>
      <w:r w:rsidR="0014381C" w:rsidRPr="00B76C38">
        <w:rPr>
          <w:rFonts w:cstheme="minorHAnsi"/>
          <w:b/>
          <w:sz w:val="24"/>
          <w:szCs w:val="24"/>
          <w:lang w:val="es-AR"/>
        </w:rPr>
        <w:t xml:space="preserve"> </w:t>
      </w:r>
      <w:r w:rsidR="00B76C38" w:rsidRPr="00B76C38">
        <w:rPr>
          <w:rFonts w:cstheme="minorHAnsi"/>
          <w:sz w:val="24"/>
          <w:szCs w:val="24"/>
          <w:lang w:val="es-AR"/>
        </w:rPr>
        <w:t>UY14</w:t>
      </w:r>
    </w:p>
    <w:p w:rsidR="00FC0533" w:rsidRPr="00B76C38" w:rsidRDefault="00E60931" w:rsidP="00FC0533">
      <w:pPr>
        <w:rPr>
          <w:rFonts w:cstheme="minorHAnsi"/>
          <w:sz w:val="24"/>
          <w:szCs w:val="24"/>
          <w:lang w:val="es-AR"/>
        </w:rPr>
      </w:pPr>
      <w:r w:rsidRPr="00B76C38">
        <w:rPr>
          <w:rFonts w:cstheme="minorHAnsi"/>
          <w:b/>
          <w:sz w:val="24"/>
          <w:szCs w:val="24"/>
          <w:lang w:val="es-AR"/>
        </w:rPr>
        <w:t>Coordinadora</w:t>
      </w:r>
      <w:r w:rsidR="00FC0533" w:rsidRPr="00B76C38">
        <w:rPr>
          <w:rFonts w:cstheme="minorHAnsi"/>
          <w:b/>
          <w:sz w:val="24"/>
          <w:szCs w:val="24"/>
          <w:lang w:val="es-AR"/>
        </w:rPr>
        <w:t xml:space="preserve">s: </w:t>
      </w:r>
      <w:r w:rsidRPr="00B76C38">
        <w:rPr>
          <w:rFonts w:cstheme="minorHAnsi"/>
          <w:sz w:val="24"/>
          <w:szCs w:val="24"/>
          <w:lang w:val="es-AR"/>
        </w:rPr>
        <w:t xml:space="preserve">Dra. Claudia </w:t>
      </w:r>
      <w:proofErr w:type="spellStart"/>
      <w:r w:rsidRPr="00B76C38">
        <w:rPr>
          <w:rFonts w:cstheme="minorHAnsi"/>
          <w:sz w:val="24"/>
          <w:szCs w:val="24"/>
          <w:lang w:val="es-AR"/>
        </w:rPr>
        <w:t>Piccini</w:t>
      </w:r>
      <w:proofErr w:type="spellEnd"/>
      <w:r w:rsidRPr="00B76C38">
        <w:rPr>
          <w:rFonts w:cstheme="minorHAnsi"/>
          <w:sz w:val="24"/>
          <w:szCs w:val="24"/>
          <w:lang w:val="es-AR"/>
        </w:rPr>
        <w:t xml:space="preserve"> - Dra. Claudia </w:t>
      </w:r>
      <w:proofErr w:type="spellStart"/>
      <w:r w:rsidRPr="00B76C38">
        <w:rPr>
          <w:rFonts w:cstheme="minorHAnsi"/>
          <w:sz w:val="24"/>
          <w:szCs w:val="24"/>
          <w:lang w:val="es-AR"/>
        </w:rPr>
        <w:t>Etchebehere</w:t>
      </w:r>
      <w:proofErr w:type="spellEnd"/>
      <w:r w:rsidR="00631DBA">
        <w:rPr>
          <w:rFonts w:cstheme="minorHAnsi"/>
          <w:sz w:val="24"/>
          <w:szCs w:val="24"/>
          <w:lang w:val="es-AR"/>
        </w:rPr>
        <w:br/>
      </w:r>
      <w:r w:rsidR="00631DBA" w:rsidRPr="00631DBA">
        <w:rPr>
          <w:rFonts w:cstheme="minorHAnsi"/>
          <w:sz w:val="24"/>
          <w:szCs w:val="24"/>
          <w:lang w:val="es-AR"/>
        </w:rPr>
        <w:t>cpiccini@iibce.edu.uy - cetchebehere@iibce.edu.uy</w:t>
      </w:r>
    </w:p>
    <w:p w:rsidR="00FC0533" w:rsidRPr="00B76C38" w:rsidRDefault="00FC0533" w:rsidP="00FC0533">
      <w:pPr>
        <w:rPr>
          <w:rFonts w:cstheme="minorHAnsi"/>
          <w:sz w:val="24"/>
          <w:szCs w:val="24"/>
          <w:lang w:val="es-AR"/>
        </w:rPr>
      </w:pPr>
      <w:r w:rsidRPr="00B76C38">
        <w:rPr>
          <w:rFonts w:cstheme="minorHAnsi"/>
          <w:b/>
          <w:sz w:val="24"/>
          <w:szCs w:val="24"/>
          <w:lang w:val="es-AR"/>
        </w:rPr>
        <w:t xml:space="preserve">Fecha: </w:t>
      </w:r>
      <w:r w:rsidR="00084279" w:rsidRPr="00B76C38">
        <w:rPr>
          <w:rFonts w:cstheme="minorHAnsi"/>
          <w:sz w:val="24"/>
          <w:szCs w:val="24"/>
          <w:lang w:val="es-AR"/>
        </w:rPr>
        <w:t>16 al 27 de noviembre de 2020</w:t>
      </w:r>
    </w:p>
    <w:p w:rsidR="00DE2CCB" w:rsidRDefault="00DE2CCB" w:rsidP="00FC0533">
      <w:pPr>
        <w:rPr>
          <w:rFonts w:cstheme="minorHAnsi"/>
          <w:sz w:val="24"/>
          <w:szCs w:val="24"/>
          <w:lang w:val="es-AR"/>
        </w:rPr>
      </w:pPr>
      <w:r w:rsidRPr="00B76C38">
        <w:rPr>
          <w:rFonts w:cstheme="minorHAnsi"/>
          <w:b/>
          <w:sz w:val="24"/>
          <w:szCs w:val="24"/>
          <w:lang w:val="es-AR"/>
        </w:rPr>
        <w:t>Carga horaria</w:t>
      </w:r>
      <w:r w:rsidR="00084279" w:rsidRPr="00B76C38">
        <w:rPr>
          <w:rFonts w:cstheme="minorHAnsi"/>
          <w:b/>
          <w:sz w:val="24"/>
          <w:szCs w:val="24"/>
          <w:lang w:val="es-AR"/>
        </w:rPr>
        <w:t xml:space="preserve">: </w:t>
      </w:r>
      <w:r w:rsidR="00084279" w:rsidRPr="00B76C38">
        <w:rPr>
          <w:rFonts w:cstheme="minorHAnsi"/>
          <w:sz w:val="24"/>
          <w:szCs w:val="24"/>
          <w:lang w:val="es-AR"/>
        </w:rPr>
        <w:t>80 horas</w:t>
      </w:r>
    </w:p>
    <w:p w:rsidR="0022345C" w:rsidRPr="00B76C38" w:rsidRDefault="0022345C" w:rsidP="00FC0533">
      <w:pPr>
        <w:rPr>
          <w:rFonts w:cstheme="minorHAnsi"/>
          <w:sz w:val="24"/>
          <w:szCs w:val="24"/>
          <w:lang w:val="es-AR"/>
        </w:rPr>
      </w:pPr>
      <w:r>
        <w:rPr>
          <w:rFonts w:cstheme="minorHAnsi"/>
          <w:sz w:val="24"/>
          <w:szCs w:val="24"/>
          <w:lang w:val="es-AR"/>
        </w:rPr>
        <w:t>Formato del curso: semipresencial</w:t>
      </w:r>
      <w:r>
        <w:rPr>
          <w:rFonts w:cstheme="minorHAnsi"/>
          <w:sz w:val="24"/>
          <w:szCs w:val="24"/>
          <w:lang w:val="es-AR"/>
        </w:rPr>
        <w:br/>
        <w:t xml:space="preserve">presencial para alumnos uruguayos (Montevideo) </w:t>
      </w:r>
      <w:r>
        <w:rPr>
          <w:rFonts w:cstheme="minorHAnsi"/>
          <w:sz w:val="24"/>
          <w:szCs w:val="24"/>
          <w:lang w:val="es-AR"/>
        </w:rPr>
        <w:br/>
        <w:t>mediante plataforma para alumnos de otros países</w:t>
      </w:r>
    </w:p>
    <w:p w:rsidR="0014381C" w:rsidRPr="0022345C" w:rsidRDefault="00DE2CCB" w:rsidP="0022345C">
      <w:pPr>
        <w:rPr>
          <w:rFonts w:ascii="Calibri" w:eastAsia="Times New Roman" w:hAnsi="Calibri" w:cs="Calibri"/>
          <w:color w:val="000000"/>
          <w:lang w:eastAsia="es-UY"/>
        </w:rPr>
      </w:pPr>
      <w:r w:rsidRPr="00B76C38">
        <w:rPr>
          <w:rFonts w:cstheme="minorHAnsi"/>
          <w:b/>
          <w:sz w:val="24"/>
          <w:szCs w:val="24"/>
          <w:lang w:val="es-AR"/>
        </w:rPr>
        <w:t>Institución</w:t>
      </w:r>
      <w:r w:rsidR="00FC0533" w:rsidRPr="00B76C38">
        <w:rPr>
          <w:rFonts w:cstheme="minorHAnsi"/>
          <w:b/>
          <w:sz w:val="24"/>
          <w:szCs w:val="24"/>
          <w:lang w:val="es-AR"/>
        </w:rPr>
        <w:t>:</w:t>
      </w:r>
      <w:r w:rsidR="00084279" w:rsidRPr="00B76C38">
        <w:rPr>
          <w:rFonts w:cstheme="minorHAnsi"/>
          <w:b/>
          <w:sz w:val="24"/>
          <w:szCs w:val="24"/>
          <w:lang w:val="es-AR"/>
        </w:rPr>
        <w:t xml:space="preserve"> </w:t>
      </w:r>
      <w:r w:rsidR="00084279" w:rsidRPr="00631DBA">
        <w:rPr>
          <w:rFonts w:cstheme="minorHAnsi"/>
          <w:sz w:val="24"/>
          <w:szCs w:val="24"/>
          <w:lang w:val="es-AR"/>
        </w:rPr>
        <w:t>IIBCE - Instituto de Investigaciones Biológicas Clemente Estable.</w:t>
      </w:r>
      <w:r w:rsidR="00631DBA">
        <w:rPr>
          <w:rFonts w:cstheme="minorHAnsi"/>
          <w:sz w:val="24"/>
          <w:szCs w:val="24"/>
          <w:lang w:val="es-AR"/>
        </w:rPr>
        <w:br/>
      </w:r>
      <w:r w:rsidR="0022345C">
        <w:rPr>
          <w:rFonts w:ascii="Calibri" w:eastAsia="Times New Roman" w:hAnsi="Calibri" w:cs="Calibri"/>
          <w:color w:val="000000"/>
          <w:lang w:val="es-AR" w:eastAsia="es-UY"/>
        </w:rPr>
        <w:br/>
      </w:r>
      <w:r w:rsidR="00FC0533" w:rsidRPr="00B76C38">
        <w:rPr>
          <w:rFonts w:cstheme="minorHAnsi"/>
          <w:b/>
          <w:sz w:val="24"/>
          <w:szCs w:val="24"/>
          <w:lang w:val="es-AR"/>
        </w:rPr>
        <w:t>Profesores invitados</w:t>
      </w:r>
      <w:r w:rsidRPr="00B76C38">
        <w:rPr>
          <w:rFonts w:cstheme="minorHAnsi"/>
          <w:b/>
          <w:sz w:val="24"/>
          <w:szCs w:val="24"/>
          <w:lang w:val="es-AR"/>
        </w:rPr>
        <w:t xml:space="preserve"> CABBIO</w:t>
      </w:r>
      <w:r w:rsidR="00FC0533" w:rsidRPr="00B76C38">
        <w:rPr>
          <w:rFonts w:cstheme="minorHAnsi"/>
          <w:b/>
          <w:sz w:val="24"/>
          <w:szCs w:val="24"/>
          <w:lang w:val="es-AR"/>
        </w:rPr>
        <w:t>:</w:t>
      </w:r>
      <w:r w:rsidR="00FC0533" w:rsidRPr="00B76C38">
        <w:rPr>
          <w:rFonts w:cstheme="minorHAnsi"/>
          <w:sz w:val="24"/>
          <w:szCs w:val="24"/>
          <w:lang w:val="es-AR"/>
        </w:rPr>
        <w:t xml:space="preserve"> </w:t>
      </w:r>
      <w:r w:rsidR="0014381C" w:rsidRPr="00B76C38">
        <w:rPr>
          <w:rFonts w:cstheme="minorHAnsi"/>
          <w:sz w:val="24"/>
          <w:szCs w:val="24"/>
          <w:lang w:val="es-AR"/>
        </w:rPr>
        <w:br/>
      </w:r>
      <w:r w:rsidR="0014381C" w:rsidRPr="00B76C38">
        <w:rPr>
          <w:rFonts w:cstheme="minorHAnsi"/>
          <w:b/>
          <w:bCs/>
          <w:sz w:val="24"/>
          <w:szCs w:val="24"/>
        </w:rPr>
        <w:t xml:space="preserve">Leonardo </w:t>
      </w:r>
      <w:proofErr w:type="spellStart"/>
      <w:r w:rsidR="0014381C" w:rsidRPr="00B76C38">
        <w:rPr>
          <w:rFonts w:cstheme="minorHAnsi"/>
          <w:b/>
          <w:bCs/>
          <w:sz w:val="24"/>
          <w:szCs w:val="24"/>
        </w:rPr>
        <w:t>Erijman</w:t>
      </w:r>
      <w:proofErr w:type="spellEnd"/>
      <w:r w:rsidR="0014381C" w:rsidRPr="00B76C38">
        <w:rPr>
          <w:rFonts w:cstheme="minorHAnsi"/>
          <w:b/>
          <w:bCs/>
          <w:sz w:val="24"/>
          <w:szCs w:val="24"/>
        </w:rPr>
        <w:t xml:space="preserve"> (AR) - </w:t>
      </w:r>
      <w:r w:rsidR="0014381C" w:rsidRPr="00631DBA">
        <w:rPr>
          <w:rFonts w:cstheme="minorHAnsi"/>
          <w:sz w:val="24"/>
          <w:szCs w:val="24"/>
        </w:rPr>
        <w:t>erijman@dna.uba.ar; erijman@gmail.com</w:t>
      </w:r>
    </w:p>
    <w:p w:rsidR="0014381C" w:rsidRPr="00B76C38" w:rsidRDefault="0014381C" w:rsidP="0014381C">
      <w:pPr>
        <w:autoSpaceDE w:val="0"/>
        <w:autoSpaceDN w:val="0"/>
        <w:adjustRightInd w:val="0"/>
        <w:spacing w:after="0" w:line="240" w:lineRule="auto"/>
        <w:rPr>
          <w:rFonts w:cstheme="minorHAnsi"/>
          <w:sz w:val="24"/>
          <w:szCs w:val="24"/>
          <w:lang w:val="es-AR"/>
        </w:rPr>
      </w:pPr>
      <w:r w:rsidRPr="00B76C38">
        <w:rPr>
          <w:rFonts w:cstheme="minorHAnsi"/>
          <w:b/>
          <w:bCs/>
          <w:sz w:val="24"/>
          <w:szCs w:val="24"/>
        </w:rPr>
        <w:t xml:space="preserve">Pablo </w:t>
      </w:r>
      <w:proofErr w:type="spellStart"/>
      <w:r w:rsidRPr="00B76C38">
        <w:rPr>
          <w:rFonts w:cstheme="minorHAnsi"/>
          <w:b/>
          <w:bCs/>
          <w:sz w:val="24"/>
          <w:szCs w:val="24"/>
        </w:rPr>
        <w:t>Hardoim</w:t>
      </w:r>
      <w:proofErr w:type="spellEnd"/>
      <w:r w:rsidRPr="00B76C38">
        <w:rPr>
          <w:rFonts w:cstheme="minorHAnsi"/>
          <w:b/>
          <w:bCs/>
          <w:sz w:val="24"/>
          <w:szCs w:val="24"/>
        </w:rPr>
        <w:t xml:space="preserve"> (BR) - </w:t>
      </w:r>
      <w:r w:rsidRPr="00B76C38">
        <w:rPr>
          <w:rFonts w:cstheme="minorHAnsi"/>
          <w:sz w:val="24"/>
          <w:szCs w:val="24"/>
        </w:rPr>
        <w:t>phardoim@bioqmed.ufrj.br</w:t>
      </w:r>
    </w:p>
    <w:p w:rsidR="00FC0533" w:rsidRDefault="0014381C" w:rsidP="0014381C">
      <w:pPr>
        <w:autoSpaceDE w:val="0"/>
        <w:autoSpaceDN w:val="0"/>
        <w:adjustRightInd w:val="0"/>
        <w:spacing w:after="0" w:line="240" w:lineRule="auto"/>
        <w:rPr>
          <w:rFonts w:cstheme="minorHAnsi"/>
          <w:sz w:val="24"/>
          <w:szCs w:val="24"/>
        </w:rPr>
      </w:pPr>
      <w:r w:rsidRPr="00B76C38">
        <w:rPr>
          <w:rFonts w:cstheme="minorHAnsi"/>
          <w:sz w:val="24"/>
          <w:szCs w:val="24"/>
          <w:lang w:val="es-AR"/>
        </w:rPr>
        <w:br/>
      </w:r>
      <w:r w:rsidRPr="00B76C38">
        <w:rPr>
          <w:rFonts w:cstheme="minorHAnsi"/>
          <w:sz w:val="24"/>
          <w:szCs w:val="24"/>
        </w:rPr>
        <w:t>La nómina de profesores está integrada además por investigadores reconocidos, tanto de</w:t>
      </w:r>
      <w:r w:rsidR="00084279" w:rsidRPr="00B76C38">
        <w:rPr>
          <w:rFonts w:cstheme="minorHAnsi"/>
          <w:sz w:val="24"/>
          <w:szCs w:val="24"/>
        </w:rPr>
        <w:t xml:space="preserve"> Uruguay como de otros países </w:t>
      </w:r>
      <w:r w:rsidRPr="00B76C38">
        <w:rPr>
          <w:rFonts w:cstheme="minorHAnsi"/>
          <w:sz w:val="24"/>
          <w:szCs w:val="24"/>
        </w:rPr>
        <w:t>del resto de Latinoamérica.</w:t>
      </w:r>
    </w:p>
    <w:p w:rsidR="0022345C" w:rsidRPr="00B76C38" w:rsidRDefault="0022345C" w:rsidP="0014381C">
      <w:pPr>
        <w:autoSpaceDE w:val="0"/>
        <w:autoSpaceDN w:val="0"/>
        <w:adjustRightInd w:val="0"/>
        <w:spacing w:after="0" w:line="240" w:lineRule="auto"/>
        <w:rPr>
          <w:rFonts w:cstheme="minorHAnsi"/>
          <w:sz w:val="24"/>
          <w:szCs w:val="24"/>
        </w:rPr>
      </w:pPr>
      <w:r>
        <w:rPr>
          <w:rFonts w:cstheme="minorHAnsi"/>
          <w:sz w:val="24"/>
          <w:szCs w:val="24"/>
        </w:rPr>
        <w:br/>
        <w:t xml:space="preserve">Los profesores invitados CABBIO participaran mediante plataforma. </w:t>
      </w:r>
    </w:p>
    <w:p w:rsidR="00DE2CCB" w:rsidRPr="00B76C38" w:rsidRDefault="00DE2CCB" w:rsidP="00FC0533">
      <w:pPr>
        <w:pStyle w:val="Default"/>
        <w:jc w:val="both"/>
        <w:rPr>
          <w:rFonts w:asciiTheme="minorHAnsi" w:hAnsiTheme="minorHAnsi" w:cstheme="minorHAnsi"/>
          <w:lang w:val="es-AR"/>
        </w:rPr>
      </w:pPr>
    </w:p>
    <w:p w:rsidR="00E60931" w:rsidRPr="00B76C38" w:rsidRDefault="00DE2CCB" w:rsidP="00E60931">
      <w:pPr>
        <w:autoSpaceDE w:val="0"/>
        <w:autoSpaceDN w:val="0"/>
        <w:adjustRightInd w:val="0"/>
        <w:spacing w:after="0" w:line="240" w:lineRule="auto"/>
        <w:rPr>
          <w:rFonts w:cstheme="minorHAnsi"/>
          <w:sz w:val="24"/>
          <w:szCs w:val="24"/>
          <w:lang w:val="es-AR"/>
        </w:rPr>
      </w:pPr>
      <w:r w:rsidRPr="00B76C38">
        <w:rPr>
          <w:rFonts w:cstheme="minorHAnsi"/>
          <w:b/>
          <w:sz w:val="24"/>
          <w:szCs w:val="24"/>
          <w:lang w:val="es-AR"/>
        </w:rPr>
        <w:t xml:space="preserve">Requisitos: </w:t>
      </w:r>
      <w:r w:rsidR="00084279" w:rsidRPr="00B76C38">
        <w:rPr>
          <w:rFonts w:cstheme="minorHAnsi"/>
          <w:sz w:val="24"/>
          <w:szCs w:val="24"/>
          <w:lang w:val="es-AR"/>
        </w:rPr>
        <w:t>Estudiantes de pos</w:t>
      </w:r>
      <w:r w:rsidR="00E60931" w:rsidRPr="00B76C38">
        <w:rPr>
          <w:rFonts w:cstheme="minorHAnsi"/>
          <w:sz w:val="24"/>
          <w:szCs w:val="24"/>
          <w:lang w:val="es-AR"/>
        </w:rPr>
        <w:t>grado con antecedentes previos en disciplinas relacionadas a la</w:t>
      </w:r>
    </w:p>
    <w:p w:rsidR="00DE2CCB" w:rsidRPr="00B76C38" w:rsidRDefault="00E60931" w:rsidP="00E60931">
      <w:pPr>
        <w:autoSpaceDE w:val="0"/>
        <w:autoSpaceDN w:val="0"/>
        <w:adjustRightInd w:val="0"/>
        <w:spacing w:after="0" w:line="240" w:lineRule="auto"/>
        <w:rPr>
          <w:rFonts w:cstheme="minorHAnsi"/>
          <w:sz w:val="24"/>
          <w:szCs w:val="24"/>
          <w:lang w:val="es-AR"/>
        </w:rPr>
      </w:pPr>
      <w:r w:rsidRPr="00B76C38">
        <w:rPr>
          <w:rFonts w:cstheme="minorHAnsi"/>
          <w:sz w:val="24"/>
          <w:szCs w:val="24"/>
          <w:lang w:val="es-AR"/>
        </w:rPr>
        <w:t>temática del curso.  Se considerará especialmente la afinidad de las temáticas de los proyectos de investigación de los estudiantes con la Escuela de Microbiología.</w:t>
      </w:r>
    </w:p>
    <w:p w:rsidR="00FC0533" w:rsidRPr="00B76C38" w:rsidRDefault="00FC0533" w:rsidP="00FC0533">
      <w:pPr>
        <w:pStyle w:val="Default"/>
        <w:jc w:val="both"/>
        <w:rPr>
          <w:rFonts w:asciiTheme="minorHAnsi" w:hAnsiTheme="minorHAnsi" w:cstheme="minorHAnsi"/>
          <w:lang w:val="es-AR"/>
        </w:rPr>
      </w:pPr>
    </w:p>
    <w:p w:rsidR="00084279" w:rsidRPr="00B76C38" w:rsidRDefault="00FC0533" w:rsidP="00B76C38">
      <w:pPr>
        <w:autoSpaceDE w:val="0"/>
        <w:autoSpaceDN w:val="0"/>
        <w:adjustRightInd w:val="0"/>
        <w:spacing w:after="0" w:line="240" w:lineRule="auto"/>
        <w:jc w:val="both"/>
        <w:rPr>
          <w:rFonts w:cstheme="minorHAnsi"/>
          <w:sz w:val="24"/>
          <w:szCs w:val="24"/>
        </w:rPr>
      </w:pPr>
      <w:r w:rsidRPr="00B76C38">
        <w:rPr>
          <w:rFonts w:cstheme="minorHAnsi"/>
          <w:b/>
          <w:sz w:val="24"/>
          <w:szCs w:val="24"/>
          <w:lang w:val="es-AR"/>
        </w:rPr>
        <w:t>Objetivos</w:t>
      </w:r>
      <w:r w:rsidRPr="00B76C38">
        <w:rPr>
          <w:rFonts w:cstheme="minorHAnsi"/>
          <w:sz w:val="24"/>
          <w:szCs w:val="24"/>
          <w:lang w:val="es-AR"/>
        </w:rPr>
        <w:t>:</w:t>
      </w:r>
      <w:r w:rsidR="00E60931" w:rsidRPr="00B76C38">
        <w:rPr>
          <w:rFonts w:cstheme="minorHAnsi"/>
          <w:sz w:val="24"/>
          <w:szCs w:val="24"/>
          <w:lang w:val="es-AR"/>
        </w:rPr>
        <w:t xml:space="preserve"> </w:t>
      </w:r>
      <w:r w:rsidR="00E60931" w:rsidRPr="00B76C38">
        <w:rPr>
          <w:rFonts w:cstheme="minorHAnsi"/>
          <w:sz w:val="24"/>
          <w:szCs w:val="24"/>
        </w:rPr>
        <w:t>La Escuela Regional de Microbiología es un evento de formación de posgrado en distintos</w:t>
      </w:r>
      <w:r w:rsidR="00084279" w:rsidRPr="00B76C38">
        <w:rPr>
          <w:rFonts w:cstheme="minorHAnsi"/>
          <w:sz w:val="24"/>
          <w:szCs w:val="24"/>
        </w:rPr>
        <w:t xml:space="preserve"> </w:t>
      </w:r>
      <w:r w:rsidR="00E60931" w:rsidRPr="00B76C38">
        <w:rPr>
          <w:rFonts w:cstheme="minorHAnsi"/>
          <w:sz w:val="24"/>
          <w:szCs w:val="24"/>
        </w:rPr>
        <w:t xml:space="preserve">temas microbiológicos que se realiza desde hace ya diez años. </w:t>
      </w:r>
    </w:p>
    <w:p w:rsidR="00E60931" w:rsidRPr="00B76C38" w:rsidRDefault="00084279" w:rsidP="00B76C38">
      <w:pPr>
        <w:autoSpaceDE w:val="0"/>
        <w:autoSpaceDN w:val="0"/>
        <w:adjustRightInd w:val="0"/>
        <w:spacing w:after="0" w:line="240" w:lineRule="auto"/>
        <w:jc w:val="both"/>
        <w:rPr>
          <w:rFonts w:cstheme="minorHAnsi"/>
          <w:sz w:val="24"/>
          <w:szCs w:val="24"/>
        </w:rPr>
      </w:pPr>
      <w:r w:rsidRPr="00B76C38">
        <w:rPr>
          <w:rFonts w:cstheme="minorHAnsi"/>
          <w:sz w:val="24"/>
          <w:szCs w:val="24"/>
        </w:rPr>
        <w:t>E</w:t>
      </w:r>
      <w:r w:rsidR="00E60931" w:rsidRPr="00B76C38">
        <w:rPr>
          <w:rFonts w:cstheme="minorHAnsi"/>
          <w:sz w:val="24"/>
          <w:szCs w:val="24"/>
        </w:rPr>
        <w:t>l objetivo principal es generar una instancia de encuentro entre investigadores y</w:t>
      </w:r>
    </w:p>
    <w:p w:rsidR="00E60931" w:rsidRPr="00B76C38" w:rsidRDefault="00E60931" w:rsidP="00B76C38">
      <w:pPr>
        <w:autoSpaceDE w:val="0"/>
        <w:autoSpaceDN w:val="0"/>
        <w:adjustRightInd w:val="0"/>
        <w:spacing w:after="0" w:line="240" w:lineRule="auto"/>
        <w:jc w:val="both"/>
        <w:rPr>
          <w:rFonts w:cstheme="minorHAnsi"/>
          <w:sz w:val="24"/>
          <w:szCs w:val="24"/>
        </w:rPr>
      </w:pPr>
      <w:r w:rsidRPr="00B76C38">
        <w:rPr>
          <w:rFonts w:cstheme="minorHAnsi"/>
          <w:sz w:val="24"/>
          <w:szCs w:val="24"/>
        </w:rPr>
        <w:t>estudiantes de diversos países en un ambiente que favorezca el intercambio de ideas y</w:t>
      </w:r>
      <w:r w:rsidR="00084279" w:rsidRPr="00B76C38">
        <w:rPr>
          <w:rFonts w:cstheme="minorHAnsi"/>
          <w:sz w:val="24"/>
          <w:szCs w:val="24"/>
        </w:rPr>
        <w:t xml:space="preserve"> </w:t>
      </w:r>
      <w:r w:rsidRPr="00B76C38">
        <w:rPr>
          <w:rFonts w:cstheme="minorHAnsi"/>
          <w:sz w:val="24"/>
          <w:szCs w:val="24"/>
        </w:rPr>
        <w:t>experiencias. Para ello, hemos invitado a una serie de especialistas en distintos tópicos</w:t>
      </w:r>
      <w:r w:rsidR="00084279" w:rsidRPr="00B76C38">
        <w:rPr>
          <w:rFonts w:cstheme="minorHAnsi"/>
          <w:sz w:val="24"/>
          <w:szCs w:val="24"/>
        </w:rPr>
        <w:t xml:space="preserve"> </w:t>
      </w:r>
      <w:r w:rsidRPr="00B76C38">
        <w:rPr>
          <w:rFonts w:cstheme="minorHAnsi"/>
          <w:sz w:val="24"/>
          <w:szCs w:val="24"/>
        </w:rPr>
        <w:t>relacionados con el estudio de las comunidades microbianas y su rol en el funcionamiento de los</w:t>
      </w:r>
      <w:r w:rsidR="00084279" w:rsidRPr="00B76C38">
        <w:rPr>
          <w:rFonts w:cstheme="minorHAnsi"/>
          <w:sz w:val="24"/>
          <w:szCs w:val="24"/>
        </w:rPr>
        <w:t xml:space="preserve"> </w:t>
      </w:r>
      <w:r w:rsidRPr="00B76C38">
        <w:rPr>
          <w:rFonts w:cstheme="minorHAnsi"/>
          <w:sz w:val="24"/>
          <w:szCs w:val="24"/>
        </w:rPr>
        <w:t>ecosistemas y de los organismos.</w:t>
      </w:r>
    </w:p>
    <w:p w:rsidR="00E60931" w:rsidRPr="00B76C38" w:rsidRDefault="00E60931" w:rsidP="00B76C38">
      <w:pPr>
        <w:autoSpaceDE w:val="0"/>
        <w:autoSpaceDN w:val="0"/>
        <w:adjustRightInd w:val="0"/>
        <w:spacing w:after="0" w:line="240" w:lineRule="auto"/>
        <w:jc w:val="both"/>
        <w:rPr>
          <w:rFonts w:cstheme="minorHAnsi"/>
          <w:sz w:val="24"/>
          <w:szCs w:val="24"/>
        </w:rPr>
      </w:pPr>
      <w:r w:rsidRPr="00B76C38">
        <w:rPr>
          <w:rFonts w:cstheme="minorHAnsi"/>
          <w:sz w:val="24"/>
          <w:szCs w:val="24"/>
        </w:rPr>
        <w:t>En particular, en la VI Escuela nuestro objetivo es acercar a los estudiantes conocimiento teórico</w:t>
      </w:r>
      <w:r w:rsidR="00084279" w:rsidRPr="00B76C38">
        <w:rPr>
          <w:rFonts w:cstheme="minorHAnsi"/>
          <w:sz w:val="24"/>
          <w:szCs w:val="24"/>
        </w:rPr>
        <w:t xml:space="preserve"> </w:t>
      </w:r>
      <w:r w:rsidRPr="00B76C38">
        <w:rPr>
          <w:rFonts w:cstheme="minorHAnsi"/>
          <w:sz w:val="24"/>
          <w:szCs w:val="24"/>
        </w:rPr>
        <w:t xml:space="preserve">y práctico sobre la relevancia de los </w:t>
      </w:r>
      <w:proofErr w:type="spellStart"/>
      <w:r w:rsidRPr="00B76C38">
        <w:rPr>
          <w:rFonts w:cstheme="minorHAnsi"/>
          <w:sz w:val="24"/>
          <w:szCs w:val="24"/>
        </w:rPr>
        <w:t>microbiomas</w:t>
      </w:r>
      <w:proofErr w:type="spellEnd"/>
      <w:r w:rsidRPr="00B76C38">
        <w:rPr>
          <w:rFonts w:cstheme="minorHAnsi"/>
          <w:sz w:val="24"/>
          <w:szCs w:val="24"/>
        </w:rPr>
        <w:t xml:space="preserve"> en la salud de </w:t>
      </w:r>
      <w:r w:rsidRPr="00B76C38">
        <w:rPr>
          <w:rFonts w:cstheme="minorHAnsi"/>
          <w:sz w:val="24"/>
          <w:szCs w:val="24"/>
        </w:rPr>
        <w:lastRenderedPageBreak/>
        <w:t>distintos ambientes a través de</w:t>
      </w:r>
      <w:r w:rsidR="00084279" w:rsidRPr="00B76C38">
        <w:rPr>
          <w:rFonts w:cstheme="minorHAnsi"/>
          <w:sz w:val="24"/>
          <w:szCs w:val="24"/>
        </w:rPr>
        <w:t xml:space="preserve"> </w:t>
      </w:r>
      <w:r w:rsidRPr="00B76C38">
        <w:rPr>
          <w:rFonts w:cstheme="minorHAnsi"/>
          <w:sz w:val="24"/>
          <w:szCs w:val="24"/>
        </w:rPr>
        <w:t>la aplicación de las últimas aproximaciones desarrolladas en el campo de las tecnologías</w:t>
      </w:r>
      <w:r w:rsidR="00084279" w:rsidRPr="00B76C38">
        <w:rPr>
          <w:rFonts w:cstheme="minorHAnsi"/>
          <w:sz w:val="24"/>
          <w:szCs w:val="24"/>
        </w:rPr>
        <w:t xml:space="preserve"> </w:t>
      </w:r>
      <w:r w:rsidRPr="00B76C38">
        <w:rPr>
          <w:rFonts w:cstheme="minorHAnsi"/>
          <w:sz w:val="24"/>
          <w:szCs w:val="24"/>
        </w:rPr>
        <w:t>denominadas “</w:t>
      </w:r>
      <w:proofErr w:type="spellStart"/>
      <w:r w:rsidRPr="00B76C38">
        <w:rPr>
          <w:rFonts w:cstheme="minorHAnsi"/>
          <w:sz w:val="24"/>
          <w:szCs w:val="24"/>
        </w:rPr>
        <w:t>ómicas</w:t>
      </w:r>
      <w:proofErr w:type="spellEnd"/>
      <w:r w:rsidRPr="00B76C38">
        <w:rPr>
          <w:rFonts w:cstheme="minorHAnsi"/>
          <w:sz w:val="24"/>
          <w:szCs w:val="24"/>
        </w:rPr>
        <w:t xml:space="preserve">”. El concepto de </w:t>
      </w:r>
      <w:proofErr w:type="spellStart"/>
      <w:r w:rsidRPr="00B76C38">
        <w:rPr>
          <w:rFonts w:cstheme="minorHAnsi"/>
          <w:sz w:val="24"/>
          <w:szCs w:val="24"/>
        </w:rPr>
        <w:t>microbioma</w:t>
      </w:r>
      <w:proofErr w:type="spellEnd"/>
      <w:r w:rsidRPr="00B76C38">
        <w:rPr>
          <w:rFonts w:cstheme="minorHAnsi"/>
          <w:sz w:val="24"/>
          <w:szCs w:val="24"/>
        </w:rPr>
        <w:t xml:space="preserve"> se aplicará en un contexto amplio que incluye</w:t>
      </w:r>
      <w:r w:rsidR="00084279" w:rsidRPr="00B76C38">
        <w:rPr>
          <w:rFonts w:cstheme="minorHAnsi"/>
          <w:sz w:val="24"/>
          <w:szCs w:val="24"/>
        </w:rPr>
        <w:t xml:space="preserve"> </w:t>
      </w:r>
      <w:r w:rsidRPr="00B76C38">
        <w:rPr>
          <w:rFonts w:cstheme="minorHAnsi"/>
          <w:sz w:val="24"/>
          <w:szCs w:val="24"/>
        </w:rPr>
        <w:t xml:space="preserve">tanto a los </w:t>
      </w:r>
      <w:proofErr w:type="spellStart"/>
      <w:r w:rsidRPr="00B76C38">
        <w:rPr>
          <w:rFonts w:cstheme="minorHAnsi"/>
          <w:sz w:val="24"/>
          <w:szCs w:val="24"/>
        </w:rPr>
        <w:t>microbiomas</w:t>
      </w:r>
      <w:proofErr w:type="spellEnd"/>
      <w:r w:rsidRPr="00B76C38">
        <w:rPr>
          <w:rFonts w:cstheme="minorHAnsi"/>
          <w:sz w:val="24"/>
          <w:szCs w:val="24"/>
        </w:rPr>
        <w:t xml:space="preserve"> relacionados con organismos (plantas, animales) como a los presentes</w:t>
      </w:r>
      <w:r w:rsidR="00084279" w:rsidRPr="00B76C38">
        <w:rPr>
          <w:rFonts w:cstheme="minorHAnsi"/>
          <w:sz w:val="24"/>
          <w:szCs w:val="24"/>
        </w:rPr>
        <w:t xml:space="preserve"> </w:t>
      </w:r>
      <w:r w:rsidRPr="00B76C38">
        <w:rPr>
          <w:rFonts w:cstheme="minorHAnsi"/>
          <w:sz w:val="24"/>
          <w:szCs w:val="24"/>
        </w:rPr>
        <w:t>en distintos ambientes (océano, agua dulce, suelo, etc.).</w:t>
      </w:r>
    </w:p>
    <w:p w:rsidR="00FC0533" w:rsidRPr="00B76C38" w:rsidRDefault="00E60931" w:rsidP="00B76C38">
      <w:pPr>
        <w:autoSpaceDE w:val="0"/>
        <w:autoSpaceDN w:val="0"/>
        <w:adjustRightInd w:val="0"/>
        <w:spacing w:after="0" w:line="240" w:lineRule="auto"/>
        <w:jc w:val="both"/>
        <w:rPr>
          <w:rFonts w:cstheme="minorHAnsi"/>
          <w:sz w:val="24"/>
          <w:szCs w:val="24"/>
        </w:rPr>
      </w:pPr>
      <w:r w:rsidRPr="00B76C38">
        <w:rPr>
          <w:rFonts w:cstheme="minorHAnsi"/>
          <w:sz w:val="24"/>
          <w:szCs w:val="24"/>
        </w:rPr>
        <w:t>Esperamos con esta edición contribuir a la formación de jóvenes investigadores, no solo a</w:t>
      </w:r>
      <w:r w:rsidR="00084279" w:rsidRPr="00B76C38">
        <w:rPr>
          <w:rFonts w:cstheme="minorHAnsi"/>
          <w:sz w:val="24"/>
          <w:szCs w:val="24"/>
        </w:rPr>
        <w:t xml:space="preserve"> </w:t>
      </w:r>
      <w:r w:rsidRPr="00B76C38">
        <w:rPr>
          <w:rFonts w:cstheme="minorHAnsi"/>
          <w:sz w:val="24"/>
          <w:szCs w:val="24"/>
        </w:rPr>
        <w:t>través de la adquisición de nuevo conocimiento sino también fomentando su capacidad de</w:t>
      </w:r>
      <w:r w:rsidR="00084279" w:rsidRPr="00B76C38">
        <w:rPr>
          <w:rFonts w:cstheme="minorHAnsi"/>
          <w:sz w:val="24"/>
          <w:szCs w:val="24"/>
        </w:rPr>
        <w:t xml:space="preserve"> </w:t>
      </w:r>
      <w:r w:rsidRPr="00B76C38">
        <w:rPr>
          <w:rFonts w:cstheme="minorHAnsi"/>
          <w:sz w:val="24"/>
          <w:szCs w:val="24"/>
        </w:rPr>
        <w:t xml:space="preserve">abordar distintos aspectos de los </w:t>
      </w:r>
      <w:proofErr w:type="spellStart"/>
      <w:r w:rsidRPr="00B76C38">
        <w:rPr>
          <w:rFonts w:cstheme="minorHAnsi"/>
          <w:sz w:val="24"/>
          <w:szCs w:val="24"/>
        </w:rPr>
        <w:t>microbiomas</w:t>
      </w:r>
      <w:proofErr w:type="spellEnd"/>
      <w:r w:rsidRPr="00B76C38">
        <w:rPr>
          <w:rFonts w:cstheme="minorHAnsi"/>
          <w:sz w:val="24"/>
          <w:szCs w:val="24"/>
        </w:rPr>
        <w:t xml:space="preserve"> y de realizarse nuevas preguntas en el marco de</w:t>
      </w:r>
      <w:r w:rsidR="00084279" w:rsidRPr="00B76C38">
        <w:rPr>
          <w:rFonts w:cstheme="minorHAnsi"/>
          <w:sz w:val="24"/>
          <w:szCs w:val="24"/>
        </w:rPr>
        <w:t xml:space="preserve"> </w:t>
      </w:r>
      <w:r w:rsidRPr="00B76C38">
        <w:rPr>
          <w:rFonts w:cstheme="minorHAnsi"/>
          <w:sz w:val="24"/>
          <w:szCs w:val="24"/>
        </w:rPr>
        <w:t>sus propios trabajos. Asimismo, y tal como ha ocurrido en versiones anteriores, se estimulará la</w:t>
      </w:r>
      <w:r w:rsidR="00084279" w:rsidRPr="00B76C38">
        <w:rPr>
          <w:rFonts w:cstheme="minorHAnsi"/>
          <w:sz w:val="24"/>
          <w:szCs w:val="24"/>
        </w:rPr>
        <w:t xml:space="preserve"> </w:t>
      </w:r>
      <w:r w:rsidRPr="00B76C38">
        <w:rPr>
          <w:rFonts w:cstheme="minorHAnsi"/>
          <w:sz w:val="24"/>
          <w:szCs w:val="24"/>
        </w:rPr>
        <w:t>formación de redes académicas entre los propios estudiantes y con los profesores invitados,</w:t>
      </w:r>
      <w:r w:rsidR="00084279" w:rsidRPr="00B76C38">
        <w:rPr>
          <w:rFonts w:cstheme="minorHAnsi"/>
          <w:sz w:val="24"/>
          <w:szCs w:val="24"/>
        </w:rPr>
        <w:t xml:space="preserve"> </w:t>
      </w:r>
      <w:r w:rsidRPr="00B76C38">
        <w:rPr>
          <w:rFonts w:cstheme="minorHAnsi"/>
          <w:sz w:val="24"/>
          <w:szCs w:val="24"/>
        </w:rPr>
        <w:t>abriéndose así posibilidades de intercambio académico entre los distintos países y potenciando</w:t>
      </w:r>
      <w:r w:rsidR="00084279" w:rsidRPr="00B76C38">
        <w:rPr>
          <w:rFonts w:cstheme="minorHAnsi"/>
          <w:sz w:val="24"/>
          <w:szCs w:val="24"/>
        </w:rPr>
        <w:t xml:space="preserve"> </w:t>
      </w:r>
      <w:r w:rsidRPr="00B76C38">
        <w:rPr>
          <w:rFonts w:cstheme="minorHAnsi"/>
          <w:sz w:val="24"/>
          <w:szCs w:val="24"/>
        </w:rPr>
        <w:t>la investigación de calidad en Latinoamérica.</w:t>
      </w:r>
    </w:p>
    <w:p w:rsidR="00E51038" w:rsidRPr="00B76C38" w:rsidRDefault="00FC0533" w:rsidP="00B76C38">
      <w:pPr>
        <w:spacing w:before="240"/>
        <w:jc w:val="both"/>
        <w:rPr>
          <w:rFonts w:cstheme="minorHAnsi"/>
          <w:sz w:val="24"/>
          <w:szCs w:val="24"/>
        </w:rPr>
      </w:pPr>
      <w:r w:rsidRPr="00B76C38">
        <w:rPr>
          <w:rFonts w:cstheme="minorHAnsi"/>
          <w:b/>
          <w:sz w:val="24"/>
          <w:szCs w:val="24"/>
          <w:lang w:val="es-AR"/>
        </w:rPr>
        <w:t xml:space="preserve">Programa: </w:t>
      </w:r>
      <w:r w:rsidR="00E51038" w:rsidRPr="00B76C38">
        <w:rPr>
          <w:rFonts w:cstheme="minorHAnsi"/>
          <w:b/>
          <w:sz w:val="24"/>
          <w:szCs w:val="24"/>
          <w:lang w:val="es-AR"/>
        </w:rPr>
        <w:br/>
      </w:r>
      <w:r w:rsidR="00E51038" w:rsidRPr="00B76C38">
        <w:rPr>
          <w:rFonts w:cstheme="minorHAnsi"/>
          <w:sz w:val="24"/>
          <w:szCs w:val="24"/>
        </w:rPr>
        <w:t>La VI Escuela Regional de Microbiología tendrá una duración de 10 días laborables con un régimen intensivo (8 horas de trabajo por día), durante los cuales se atenderán los avances más recientes en el conocimiento acerca del papel de las comunidades microbianas en modelar y contribuir a la salud de distintos ambientes, incluyendo ambientes naturales a industriales, insectos, mamíferos y plantas.</w:t>
      </w:r>
    </w:p>
    <w:p w:rsidR="00E51038" w:rsidRPr="00B76C38" w:rsidRDefault="00E51038" w:rsidP="00B76C38">
      <w:pPr>
        <w:spacing w:before="240"/>
        <w:jc w:val="both"/>
        <w:rPr>
          <w:rFonts w:cstheme="minorHAnsi"/>
          <w:sz w:val="24"/>
          <w:szCs w:val="24"/>
        </w:rPr>
      </w:pPr>
      <w:r w:rsidRPr="00B76C38">
        <w:rPr>
          <w:rFonts w:cstheme="minorHAnsi"/>
          <w:sz w:val="24"/>
          <w:szCs w:val="24"/>
        </w:rPr>
        <w:t xml:space="preserve">Consistirá en sesiones teóricas en las que se dictarán charlas por parte de especialistas, tanto locales como internacionales (ver programa preliminar), las que serán complementadas con foros de discusión de trabajos científicos para ejemplificar las nuevas aproximaciones. Además, se prevén instancias de trabajo práctico que incluyen tareas de laboratorio y análisis de comunidades microbianas mediante herramientas bioinformáticas y estadísticas. Dichas instancias comenzarán con el planteo de preguntas concretas y el desarrollo de hipótesis de trabajo por parte de los estudiantes, en el marco de un tema de trabajo que se les asignará y que estará relacionado a </w:t>
      </w:r>
      <w:proofErr w:type="spellStart"/>
      <w:r w:rsidRPr="00B76C38">
        <w:rPr>
          <w:rFonts w:cstheme="minorHAnsi"/>
          <w:sz w:val="24"/>
          <w:szCs w:val="24"/>
        </w:rPr>
        <w:t>microbiomas</w:t>
      </w:r>
      <w:proofErr w:type="spellEnd"/>
      <w:r w:rsidRPr="00B76C38">
        <w:rPr>
          <w:rFonts w:cstheme="minorHAnsi"/>
          <w:sz w:val="24"/>
          <w:szCs w:val="24"/>
        </w:rPr>
        <w:t xml:space="preserve"> de distintos orígenes.</w:t>
      </w:r>
    </w:p>
    <w:p w:rsidR="00E51038" w:rsidRPr="00B76C38" w:rsidRDefault="00E51038" w:rsidP="00B76C38">
      <w:pPr>
        <w:spacing w:before="240"/>
        <w:jc w:val="both"/>
        <w:rPr>
          <w:rFonts w:cstheme="minorHAnsi"/>
          <w:sz w:val="24"/>
          <w:szCs w:val="24"/>
        </w:rPr>
      </w:pPr>
      <w:r w:rsidRPr="00B76C38">
        <w:rPr>
          <w:rFonts w:cstheme="minorHAnsi"/>
          <w:sz w:val="24"/>
          <w:szCs w:val="24"/>
        </w:rPr>
        <w:t xml:space="preserve">Asimismo, con el fin de promover la comunicación e interacción entre los estudiantes y los profesores invitados habrá una sesión de posters en la que los asistentes deberán presentar sus investigaciones e identificar cómo la integración de los conocimientos adquiridos en la escuela contribuirá a comprender mejor el problema científico que abordan en sus tesis de posgrado. La Escuela estará enfocada en distintas aproximaciones para estudiar el rol de los </w:t>
      </w:r>
      <w:proofErr w:type="spellStart"/>
      <w:r w:rsidRPr="00B76C38">
        <w:rPr>
          <w:rFonts w:cstheme="minorHAnsi"/>
          <w:sz w:val="24"/>
          <w:szCs w:val="24"/>
        </w:rPr>
        <w:t>microbiomas</w:t>
      </w:r>
      <w:proofErr w:type="spellEnd"/>
      <w:r w:rsidRPr="00B76C38">
        <w:rPr>
          <w:rFonts w:cstheme="minorHAnsi"/>
          <w:sz w:val="24"/>
          <w:szCs w:val="24"/>
        </w:rPr>
        <w:t xml:space="preserve"> en ambientes diversos. Las clases teóricas cubrirán una serie de recientes avances del conocimiento sobre la relevancia de las comunidades microbianas en el mantenimiento de la salud humana, animal, vegetal y </w:t>
      </w:r>
      <w:proofErr w:type="spellStart"/>
      <w:r w:rsidRPr="00B76C38">
        <w:rPr>
          <w:rFonts w:cstheme="minorHAnsi"/>
          <w:sz w:val="24"/>
          <w:szCs w:val="24"/>
        </w:rPr>
        <w:t>ecosistémica</w:t>
      </w:r>
      <w:proofErr w:type="spellEnd"/>
      <w:r w:rsidRPr="00B76C38">
        <w:rPr>
          <w:rFonts w:cstheme="minorHAnsi"/>
          <w:sz w:val="24"/>
          <w:szCs w:val="24"/>
        </w:rPr>
        <w:t xml:space="preserve">. Por ejemplo, se abordará la relevancia de la </w:t>
      </w:r>
      <w:proofErr w:type="spellStart"/>
      <w:r w:rsidRPr="00B76C38">
        <w:rPr>
          <w:rFonts w:cstheme="minorHAnsi"/>
          <w:sz w:val="24"/>
          <w:szCs w:val="24"/>
        </w:rPr>
        <w:t>microbiota</w:t>
      </w:r>
      <w:proofErr w:type="spellEnd"/>
      <w:r w:rsidRPr="00B76C38">
        <w:rPr>
          <w:rFonts w:cstheme="minorHAnsi"/>
          <w:sz w:val="24"/>
          <w:szCs w:val="24"/>
        </w:rPr>
        <w:t xml:space="preserve"> intestinal en la salud de abejas melíferas, su evolución y función durante el desarrollo intestinal de los rumiantes, la relación entre la </w:t>
      </w:r>
      <w:proofErr w:type="spellStart"/>
      <w:r w:rsidRPr="00B76C38">
        <w:rPr>
          <w:rFonts w:cstheme="minorHAnsi"/>
          <w:sz w:val="24"/>
          <w:szCs w:val="24"/>
        </w:rPr>
        <w:t>microbiota</w:t>
      </w:r>
      <w:proofErr w:type="spellEnd"/>
      <w:r w:rsidRPr="00B76C38">
        <w:rPr>
          <w:rFonts w:cstheme="minorHAnsi"/>
          <w:sz w:val="24"/>
          <w:szCs w:val="24"/>
        </w:rPr>
        <w:t xml:space="preserve"> intestinal y el cerebro en humanos, su asociación con plantas para el diseño de </w:t>
      </w:r>
      <w:proofErr w:type="spellStart"/>
      <w:r w:rsidRPr="00B76C38">
        <w:rPr>
          <w:rFonts w:cstheme="minorHAnsi"/>
          <w:sz w:val="24"/>
          <w:szCs w:val="24"/>
        </w:rPr>
        <w:t>agroecosistemas</w:t>
      </w:r>
      <w:proofErr w:type="spellEnd"/>
      <w:r w:rsidRPr="00B76C38">
        <w:rPr>
          <w:rFonts w:cstheme="minorHAnsi"/>
          <w:sz w:val="24"/>
          <w:szCs w:val="24"/>
        </w:rPr>
        <w:t xml:space="preserve"> </w:t>
      </w:r>
      <w:proofErr w:type="spellStart"/>
      <w:r w:rsidRPr="00B76C38">
        <w:rPr>
          <w:rFonts w:cstheme="minorHAnsi"/>
          <w:sz w:val="24"/>
          <w:szCs w:val="24"/>
        </w:rPr>
        <w:t>resilientes</w:t>
      </w:r>
      <w:proofErr w:type="spellEnd"/>
      <w:r w:rsidRPr="00B76C38">
        <w:rPr>
          <w:rFonts w:cstheme="minorHAnsi"/>
          <w:sz w:val="24"/>
          <w:szCs w:val="24"/>
        </w:rPr>
        <w:t>, la importancia de las funciones microbianas en el funcionamiento de los océanos y lagos, así como en ecosistemas artificiales.</w:t>
      </w:r>
    </w:p>
    <w:p w:rsidR="00E51038" w:rsidRPr="00B76C38" w:rsidRDefault="00E51038" w:rsidP="00B76C38">
      <w:pPr>
        <w:spacing w:before="240"/>
        <w:jc w:val="both"/>
        <w:rPr>
          <w:rFonts w:cstheme="minorHAnsi"/>
          <w:sz w:val="24"/>
          <w:szCs w:val="24"/>
        </w:rPr>
      </w:pPr>
      <w:r w:rsidRPr="00B76C38">
        <w:rPr>
          <w:rFonts w:cstheme="minorHAnsi"/>
          <w:sz w:val="24"/>
          <w:szCs w:val="24"/>
        </w:rPr>
        <w:lastRenderedPageBreak/>
        <w:t xml:space="preserve">En el marco del trabajo práctico, el entrenamiento en herramientas informáticas (se empleará el software R) y bioinformáticas dará a los estudiantes la oportunidad de explorar las herramientas disponibles para analizar </w:t>
      </w:r>
      <w:proofErr w:type="spellStart"/>
      <w:r w:rsidRPr="00B76C38">
        <w:rPr>
          <w:rFonts w:cstheme="minorHAnsi"/>
          <w:sz w:val="24"/>
          <w:szCs w:val="24"/>
        </w:rPr>
        <w:t>microbiomas</w:t>
      </w:r>
      <w:proofErr w:type="spellEnd"/>
      <w:r w:rsidRPr="00B76C38">
        <w:rPr>
          <w:rFonts w:cstheme="minorHAnsi"/>
          <w:sz w:val="24"/>
          <w:szCs w:val="24"/>
        </w:rPr>
        <w:t xml:space="preserve"> con un fuerte énfasis en la interpretación y análisis de los datos. Las sesiones de laboratorio cubrirán puntos específicos de cada sistema</w:t>
      </w:r>
      <w:r w:rsidR="00631DBA">
        <w:rPr>
          <w:rFonts w:cstheme="minorHAnsi"/>
          <w:sz w:val="24"/>
          <w:szCs w:val="24"/>
        </w:rPr>
        <w:t xml:space="preserve"> </w:t>
      </w:r>
      <w:r w:rsidRPr="00B76C38">
        <w:rPr>
          <w:rFonts w:cstheme="minorHAnsi"/>
          <w:sz w:val="24"/>
          <w:szCs w:val="24"/>
        </w:rPr>
        <w:t xml:space="preserve">problema abordado y se explorarán análisis in situ que brinden información complementaria a la obtenida por secuenciación. Se hará hincapié en la importancia del diseño experimental, diseño de muestreo e integración de metadatos para la apropiada interpretación de los resultados. Para ello, los estudiantes se dividirán en 4 a 6 grupos de trabajo de acuerdo con sus intereses particulares. Cada grupo trabajará en un tema específico de los propuestos por los instructores y que serán los siguientes: a) </w:t>
      </w:r>
      <w:proofErr w:type="spellStart"/>
      <w:r w:rsidRPr="00B76C38">
        <w:rPr>
          <w:rFonts w:cstheme="minorHAnsi"/>
          <w:sz w:val="24"/>
          <w:szCs w:val="24"/>
        </w:rPr>
        <w:t>microbioma</w:t>
      </w:r>
      <w:proofErr w:type="spellEnd"/>
      <w:r w:rsidRPr="00B76C38">
        <w:rPr>
          <w:rFonts w:cstheme="minorHAnsi"/>
          <w:sz w:val="24"/>
          <w:szCs w:val="24"/>
        </w:rPr>
        <w:t xml:space="preserve"> del intestino de abejas melíferas, b) </w:t>
      </w:r>
      <w:proofErr w:type="spellStart"/>
      <w:r w:rsidRPr="00B76C38">
        <w:rPr>
          <w:rFonts w:cstheme="minorHAnsi"/>
          <w:sz w:val="24"/>
          <w:szCs w:val="24"/>
        </w:rPr>
        <w:t>microbioma</w:t>
      </w:r>
      <w:proofErr w:type="spellEnd"/>
      <w:r w:rsidRPr="00B76C38">
        <w:rPr>
          <w:rFonts w:cstheme="minorHAnsi"/>
          <w:sz w:val="24"/>
          <w:szCs w:val="24"/>
        </w:rPr>
        <w:t xml:space="preserve"> de plantas, c) </w:t>
      </w:r>
      <w:proofErr w:type="spellStart"/>
      <w:r w:rsidRPr="00B76C38">
        <w:rPr>
          <w:rFonts w:cstheme="minorHAnsi"/>
          <w:sz w:val="24"/>
          <w:szCs w:val="24"/>
        </w:rPr>
        <w:t>microbioma</w:t>
      </w:r>
      <w:proofErr w:type="spellEnd"/>
      <w:r w:rsidRPr="00B76C38">
        <w:rPr>
          <w:rFonts w:cstheme="minorHAnsi"/>
          <w:sz w:val="24"/>
          <w:szCs w:val="24"/>
        </w:rPr>
        <w:t xml:space="preserve"> bovino, d) </w:t>
      </w:r>
      <w:proofErr w:type="spellStart"/>
      <w:r w:rsidRPr="00B76C38">
        <w:rPr>
          <w:rFonts w:cstheme="minorHAnsi"/>
          <w:sz w:val="24"/>
          <w:szCs w:val="24"/>
        </w:rPr>
        <w:t>microbioma</w:t>
      </w:r>
      <w:proofErr w:type="spellEnd"/>
      <w:r w:rsidRPr="00B76C38">
        <w:rPr>
          <w:rFonts w:cstheme="minorHAnsi"/>
          <w:sz w:val="24"/>
          <w:szCs w:val="24"/>
        </w:rPr>
        <w:t xml:space="preserve"> de aguas residuales, e) paleo-</w:t>
      </w:r>
      <w:proofErr w:type="spellStart"/>
      <w:r w:rsidRPr="00B76C38">
        <w:rPr>
          <w:rFonts w:cstheme="minorHAnsi"/>
          <w:sz w:val="24"/>
          <w:szCs w:val="24"/>
        </w:rPr>
        <w:t>microbiomas</w:t>
      </w:r>
      <w:proofErr w:type="spellEnd"/>
      <w:r w:rsidRPr="00B76C38">
        <w:rPr>
          <w:rFonts w:cstheme="minorHAnsi"/>
          <w:sz w:val="24"/>
          <w:szCs w:val="24"/>
        </w:rPr>
        <w:t xml:space="preserve"> y f) </w:t>
      </w:r>
      <w:proofErr w:type="spellStart"/>
      <w:r w:rsidRPr="00B76C38">
        <w:rPr>
          <w:rFonts w:cstheme="minorHAnsi"/>
          <w:sz w:val="24"/>
          <w:szCs w:val="24"/>
        </w:rPr>
        <w:t>microbioma</w:t>
      </w:r>
      <w:proofErr w:type="spellEnd"/>
      <w:r w:rsidRPr="00B76C38">
        <w:rPr>
          <w:rFonts w:cstheme="minorHAnsi"/>
          <w:sz w:val="24"/>
          <w:szCs w:val="24"/>
        </w:rPr>
        <w:t xml:space="preserve"> de suelos antárticos</w:t>
      </w:r>
    </w:p>
    <w:p w:rsidR="00E51038" w:rsidRPr="00B76C38" w:rsidRDefault="00E51038" w:rsidP="00B76C38">
      <w:pPr>
        <w:spacing w:before="240"/>
        <w:jc w:val="both"/>
        <w:rPr>
          <w:rFonts w:cstheme="minorHAnsi"/>
          <w:sz w:val="24"/>
          <w:szCs w:val="24"/>
        </w:rPr>
      </w:pPr>
      <w:r w:rsidRPr="00B76C38">
        <w:rPr>
          <w:rFonts w:cstheme="minorHAnsi"/>
          <w:sz w:val="24"/>
          <w:szCs w:val="24"/>
        </w:rPr>
        <w:t>Se espera que los estudiantes tomen un rol activo en la formulación de las hipótesis, en el diseño experimental y en la generación e interpretación de resultados, con énfasis en la realización de preguntas biológicas relevantes y en cómo responderlas a través de la evaluación de los resultados obtenidos.</w:t>
      </w:r>
    </w:p>
    <w:p w:rsidR="00FC0533" w:rsidRPr="00B76C38" w:rsidRDefault="00FC0533" w:rsidP="00B76C38">
      <w:pPr>
        <w:spacing w:before="240"/>
        <w:jc w:val="both"/>
        <w:rPr>
          <w:rFonts w:cstheme="minorHAnsi"/>
          <w:sz w:val="24"/>
          <w:szCs w:val="24"/>
          <w:lang w:val="es-AR"/>
        </w:rPr>
      </w:pPr>
      <w:r w:rsidRPr="00B76C38">
        <w:rPr>
          <w:rFonts w:cstheme="minorHAnsi"/>
          <w:b/>
          <w:sz w:val="24"/>
          <w:szCs w:val="24"/>
          <w:lang w:val="es-AR"/>
        </w:rPr>
        <w:t xml:space="preserve">Cronograma: </w:t>
      </w:r>
      <w:r w:rsidR="00E51038" w:rsidRPr="00B76C38">
        <w:rPr>
          <w:rFonts w:cstheme="minorHAnsi"/>
          <w:sz w:val="24"/>
          <w:szCs w:val="24"/>
          <w:lang w:val="es-AR"/>
        </w:rPr>
        <w:t>ver archivo adjunto</w:t>
      </w:r>
    </w:p>
    <w:p w:rsidR="00DE2CCB" w:rsidRPr="00B76C38" w:rsidRDefault="00DE2CCB" w:rsidP="00B76C38">
      <w:pPr>
        <w:autoSpaceDE w:val="0"/>
        <w:autoSpaceDN w:val="0"/>
        <w:adjustRightInd w:val="0"/>
        <w:spacing w:after="0" w:line="240" w:lineRule="auto"/>
        <w:jc w:val="both"/>
        <w:rPr>
          <w:rFonts w:cstheme="minorHAnsi"/>
          <w:sz w:val="24"/>
          <w:szCs w:val="24"/>
        </w:rPr>
      </w:pPr>
      <w:r w:rsidRPr="00B76C38">
        <w:rPr>
          <w:rFonts w:cstheme="minorHAnsi"/>
          <w:b/>
          <w:sz w:val="24"/>
          <w:szCs w:val="24"/>
          <w:lang w:val="es-AR"/>
        </w:rPr>
        <w:t>Forma de Evaluación:</w:t>
      </w:r>
      <w:r w:rsidR="00520D13" w:rsidRPr="00B76C38">
        <w:rPr>
          <w:rFonts w:cstheme="minorHAnsi"/>
          <w:b/>
          <w:sz w:val="24"/>
          <w:szCs w:val="24"/>
          <w:lang w:val="es-AR"/>
        </w:rPr>
        <w:t xml:space="preserve"> </w:t>
      </w:r>
      <w:r w:rsidR="00520D13" w:rsidRPr="00B76C38">
        <w:rPr>
          <w:rFonts w:cstheme="minorHAnsi"/>
          <w:sz w:val="24"/>
          <w:szCs w:val="24"/>
        </w:rPr>
        <w:t>La evaluación se hará durante el curso en las distintas instancias de participación y la presentación de resultados del práctico, también se realizará una prueba escrita individua</w:t>
      </w:r>
      <w:r w:rsidR="00D70719" w:rsidRPr="00B76C38">
        <w:rPr>
          <w:rFonts w:cstheme="minorHAnsi"/>
          <w:sz w:val="24"/>
          <w:szCs w:val="24"/>
        </w:rPr>
        <w:t>l</w:t>
      </w:r>
      <w:r w:rsidR="00520D13" w:rsidRPr="00B76C38">
        <w:rPr>
          <w:rFonts w:cstheme="minorHAnsi"/>
          <w:sz w:val="24"/>
          <w:szCs w:val="24"/>
        </w:rPr>
        <w:t xml:space="preserve"> final.</w:t>
      </w:r>
    </w:p>
    <w:p w:rsidR="00FC0533" w:rsidRPr="00B76C38" w:rsidRDefault="00FC0533" w:rsidP="00B76C38">
      <w:pPr>
        <w:jc w:val="both"/>
        <w:rPr>
          <w:rFonts w:cstheme="minorHAnsi"/>
          <w:sz w:val="24"/>
          <w:szCs w:val="24"/>
          <w:lang w:val="es-AR"/>
        </w:rPr>
      </w:pPr>
    </w:p>
    <w:sectPr w:rsidR="00FC0533" w:rsidRPr="00B76C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33"/>
    <w:rsid w:val="00084279"/>
    <w:rsid w:val="0014381C"/>
    <w:rsid w:val="0022345C"/>
    <w:rsid w:val="00520D13"/>
    <w:rsid w:val="00631DBA"/>
    <w:rsid w:val="00B76C38"/>
    <w:rsid w:val="00D60C28"/>
    <w:rsid w:val="00D70719"/>
    <w:rsid w:val="00DE2CCB"/>
    <w:rsid w:val="00E51038"/>
    <w:rsid w:val="00E60931"/>
    <w:rsid w:val="00E820B7"/>
    <w:rsid w:val="00ED6C7B"/>
    <w:rsid w:val="00FA457E"/>
    <w:rsid w:val="00FC053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C0533"/>
    <w:pPr>
      <w:autoSpaceDE w:val="0"/>
      <w:autoSpaceDN w:val="0"/>
      <w:adjustRightInd w:val="0"/>
      <w:spacing w:after="0" w:line="240" w:lineRule="auto"/>
    </w:pPr>
    <w:rPr>
      <w:rFonts w:ascii="Times New Roman" w:eastAsiaTheme="minorEastAsia"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D60C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C0533"/>
    <w:pPr>
      <w:autoSpaceDE w:val="0"/>
      <w:autoSpaceDN w:val="0"/>
      <w:adjustRightInd w:val="0"/>
      <w:spacing w:after="0" w:line="240" w:lineRule="auto"/>
    </w:pPr>
    <w:rPr>
      <w:rFonts w:ascii="Times New Roman" w:eastAsiaTheme="minorEastAsia"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D60C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5701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Laura Cabrio</dc:creator>
  <cp:lastModifiedBy>ANALIA</cp:lastModifiedBy>
  <cp:revision>2</cp:revision>
  <dcterms:created xsi:type="dcterms:W3CDTF">2020-09-24T13:32:00Z</dcterms:created>
  <dcterms:modified xsi:type="dcterms:W3CDTF">2020-09-24T13:32:00Z</dcterms:modified>
</cp:coreProperties>
</file>