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4D" w:rsidRDefault="00B34E4D" w:rsidP="00B34E4D">
      <w:pPr>
        <w:spacing w:after="0" w:line="240" w:lineRule="auto"/>
        <w:jc w:val="center"/>
        <w:rPr>
          <w:rFonts w:ascii="Candara" w:hAnsi="Candara" w:cs="Times New Roman"/>
          <w:b/>
          <w:sz w:val="32"/>
          <w:szCs w:val="32"/>
        </w:rPr>
      </w:pPr>
      <w:r w:rsidRPr="00B34E4D">
        <w:rPr>
          <w:rFonts w:ascii="Candara" w:hAnsi="Candara" w:cs="Times New Roman"/>
          <w:b/>
          <w:sz w:val="32"/>
          <w:szCs w:val="32"/>
        </w:rPr>
        <w:t xml:space="preserve">ENCUENTROS DE INVESTIGADORXS EN </w:t>
      </w:r>
    </w:p>
    <w:p w:rsidR="00B34E4D" w:rsidRDefault="00B34E4D" w:rsidP="00B34E4D">
      <w:pPr>
        <w:spacing w:after="0" w:line="240" w:lineRule="auto"/>
        <w:jc w:val="center"/>
        <w:rPr>
          <w:rFonts w:ascii="Candara" w:hAnsi="Candara" w:cs="Times New Roman"/>
          <w:b/>
          <w:sz w:val="32"/>
          <w:szCs w:val="32"/>
        </w:rPr>
      </w:pPr>
      <w:r w:rsidRPr="00B34E4D">
        <w:rPr>
          <w:rFonts w:ascii="Candara" w:hAnsi="Candara" w:cs="Times New Roman"/>
          <w:b/>
          <w:sz w:val="32"/>
          <w:szCs w:val="32"/>
        </w:rPr>
        <w:t>POLITICAS SOCIALES URBANAS</w:t>
      </w:r>
    </w:p>
    <w:p w:rsidR="003957B8" w:rsidRPr="00B34E4D" w:rsidRDefault="003957B8" w:rsidP="00B34E4D">
      <w:pPr>
        <w:spacing w:after="0" w:line="240" w:lineRule="auto"/>
        <w:jc w:val="center"/>
        <w:rPr>
          <w:rFonts w:ascii="Candara" w:hAnsi="Candara" w:cs="Times New Roman"/>
          <w:b/>
          <w:sz w:val="32"/>
          <w:szCs w:val="32"/>
        </w:rPr>
      </w:pPr>
      <w:r>
        <w:rPr>
          <w:rFonts w:ascii="Candara" w:hAnsi="Candara" w:cs="Times New Roman"/>
          <w:b/>
          <w:sz w:val="32"/>
          <w:szCs w:val="32"/>
        </w:rPr>
        <w:t>FCJS-UNL</w:t>
      </w:r>
      <w:bookmarkStart w:id="0" w:name="_GoBack"/>
      <w:bookmarkEnd w:id="0"/>
    </w:p>
    <w:p w:rsidR="003957B8" w:rsidRDefault="003957B8" w:rsidP="003957B8">
      <w:pPr>
        <w:spacing w:after="0" w:line="240" w:lineRule="auto"/>
        <w:rPr>
          <w:rFonts w:ascii="Candara" w:hAnsi="Candara" w:cs="Times New Roman"/>
          <w:b/>
          <w:sz w:val="32"/>
          <w:szCs w:val="32"/>
        </w:rPr>
      </w:pPr>
    </w:p>
    <w:p w:rsidR="00B34E4D" w:rsidRPr="00B34E4D" w:rsidRDefault="00B34E4D" w:rsidP="00B34E4D">
      <w:pPr>
        <w:spacing w:after="0" w:line="240" w:lineRule="auto"/>
        <w:jc w:val="center"/>
        <w:rPr>
          <w:rFonts w:ascii="Candara" w:hAnsi="Candara" w:cs="Times New Roman"/>
          <w:b/>
          <w:sz w:val="32"/>
          <w:szCs w:val="32"/>
        </w:rPr>
      </w:pPr>
      <w:r w:rsidRPr="00B34E4D">
        <w:rPr>
          <w:rFonts w:ascii="Candara" w:hAnsi="Candara" w:cs="Times New Roman"/>
          <w:b/>
          <w:sz w:val="32"/>
          <w:szCs w:val="32"/>
        </w:rPr>
        <w:t>20</w:t>
      </w:r>
      <w:r>
        <w:rPr>
          <w:rFonts w:ascii="Candara" w:hAnsi="Candara" w:cs="Times New Roman"/>
          <w:b/>
          <w:sz w:val="32"/>
          <w:szCs w:val="32"/>
        </w:rPr>
        <w:t>1</w:t>
      </w:r>
      <w:r w:rsidRPr="00B34E4D">
        <w:rPr>
          <w:rFonts w:ascii="Candara" w:hAnsi="Candara" w:cs="Times New Roman"/>
          <w:b/>
          <w:sz w:val="32"/>
          <w:szCs w:val="32"/>
        </w:rPr>
        <w:t xml:space="preserve">6/2020 </w:t>
      </w:r>
    </w:p>
    <w:p w:rsidR="00B34E4D" w:rsidRDefault="00B34E4D" w:rsidP="00B34E4D">
      <w:pPr>
        <w:spacing w:after="0" w:line="240" w:lineRule="auto"/>
        <w:rPr>
          <w:rFonts w:ascii="Candara" w:hAnsi="Candara" w:cs="Times New Roman"/>
          <w:b/>
          <w:sz w:val="48"/>
          <w:szCs w:val="48"/>
        </w:rPr>
      </w:pPr>
    </w:p>
    <w:p w:rsidR="00856573" w:rsidRPr="00B34E4D" w:rsidRDefault="00856573" w:rsidP="00B34E4D">
      <w:pPr>
        <w:spacing w:after="0" w:line="240" w:lineRule="auto"/>
        <w:rPr>
          <w:rFonts w:ascii="Candara" w:hAnsi="Candara" w:cs="Times New Roman"/>
          <w:b/>
          <w:sz w:val="48"/>
          <w:szCs w:val="48"/>
        </w:rPr>
      </w:pPr>
      <w:r w:rsidRPr="00B34E4D">
        <w:rPr>
          <w:rFonts w:ascii="Candara" w:hAnsi="Candara" w:cs="Times New Roman"/>
          <w:b/>
          <w:sz w:val="48"/>
          <w:szCs w:val="48"/>
        </w:rPr>
        <w:t>2016</w:t>
      </w:r>
    </w:p>
    <w:p w:rsidR="00856573" w:rsidRPr="00B34E4D" w:rsidRDefault="00856573" w:rsidP="00B34E4D">
      <w:pPr>
        <w:spacing w:after="0" w:line="240" w:lineRule="auto"/>
        <w:rPr>
          <w:rFonts w:ascii="Candara" w:hAnsi="Candara" w:cs="Times New Roman"/>
          <w:b/>
          <w:sz w:val="24"/>
          <w:szCs w:val="24"/>
        </w:rPr>
      </w:pPr>
    </w:p>
    <w:p w:rsidR="00856573" w:rsidRPr="00B34E4D" w:rsidRDefault="00856573" w:rsidP="00B34E4D">
      <w:pPr>
        <w:spacing w:after="0" w:line="240" w:lineRule="auto"/>
        <w:rPr>
          <w:rFonts w:ascii="Candara" w:hAnsi="Candara" w:cs="Times New Roman"/>
          <w:b/>
          <w:sz w:val="24"/>
          <w:szCs w:val="24"/>
        </w:rPr>
      </w:pPr>
      <w:r w:rsidRPr="00B34E4D">
        <w:rPr>
          <w:rFonts w:ascii="Candara" w:hAnsi="Candara" w:cs="Times New Roman"/>
          <w:b/>
          <w:sz w:val="24"/>
          <w:szCs w:val="24"/>
        </w:rPr>
        <w:t xml:space="preserve">Primer </w:t>
      </w:r>
      <w:r w:rsidRPr="00B34E4D">
        <w:rPr>
          <w:rFonts w:ascii="Candara" w:hAnsi="Candara" w:cs="Times New Roman"/>
          <w:b/>
          <w:sz w:val="24"/>
          <w:szCs w:val="24"/>
        </w:rPr>
        <w:t>Encuentro de investigadores sobre políticas sociales, urbanas y ambientales en ciudades y aglomerados intermedios</w:t>
      </w:r>
      <w:r w:rsidRPr="00B34E4D">
        <w:rPr>
          <w:rFonts w:ascii="Candara" w:hAnsi="Candara" w:cs="Times New Roman"/>
          <w:b/>
          <w:sz w:val="24"/>
          <w:szCs w:val="24"/>
        </w:rPr>
        <w:t xml:space="preserve"> </w:t>
      </w:r>
    </w:p>
    <w:p w:rsidR="00856573" w:rsidRPr="00B34E4D" w:rsidRDefault="00856573" w:rsidP="00B34E4D">
      <w:pPr>
        <w:spacing w:after="0" w:line="240" w:lineRule="auto"/>
        <w:rPr>
          <w:rFonts w:ascii="Candara" w:hAnsi="Candara" w:cs="Times New Roman"/>
          <w:sz w:val="24"/>
          <w:szCs w:val="24"/>
        </w:rPr>
      </w:pPr>
      <w:r w:rsidRPr="00B34E4D">
        <w:rPr>
          <w:rFonts w:ascii="Candara" w:hAnsi="Candara" w:cs="Times New Roman"/>
          <w:sz w:val="24"/>
          <w:szCs w:val="24"/>
        </w:rPr>
        <w:t>2 y 3 de Noviembre de 2016</w:t>
      </w:r>
    </w:p>
    <w:p w:rsidR="00856573" w:rsidRPr="00B34E4D" w:rsidRDefault="00856573" w:rsidP="00B34E4D">
      <w:pPr>
        <w:spacing w:after="0" w:line="240" w:lineRule="auto"/>
        <w:jc w:val="both"/>
        <w:rPr>
          <w:rFonts w:ascii="Candara" w:hAnsi="Candara" w:cs="Times New Roman"/>
          <w:sz w:val="24"/>
          <w:szCs w:val="24"/>
        </w:rPr>
      </w:pPr>
    </w:p>
    <w:p w:rsidR="007E2174" w:rsidRDefault="00856573" w:rsidP="00B34E4D">
      <w:pPr>
        <w:spacing w:after="0" w:line="240" w:lineRule="auto"/>
        <w:jc w:val="both"/>
        <w:rPr>
          <w:rFonts w:ascii="Candara" w:hAnsi="Candara" w:cs="Times New Roman"/>
          <w:sz w:val="24"/>
          <w:szCs w:val="24"/>
        </w:rPr>
      </w:pPr>
      <w:r w:rsidRPr="00B34E4D">
        <w:rPr>
          <w:rFonts w:ascii="Candara" w:hAnsi="Candara" w:cs="Times New Roman"/>
          <w:sz w:val="24"/>
          <w:szCs w:val="24"/>
        </w:rPr>
        <w:t xml:space="preserve">¿Cómo investigamos los procesos y actores de las políticas públicas que impactan en las condiciones de vida en espacios urbanos intermedios? ¿Cuál es el grado de utilidad de las teorías, modelos y tipologías generales para pensar el rol de los estados sub-nacionales en la construcción de bienestar? ¿Con qué enfoques teórico-metodológicos estudiamos el papel del Estado en la cuestión social en estos territorios?  ¿Cuáles son los objetos de estudio y las escalas que utilizamos para abordar las políticas sociales, urbanas y ambientales en comparación con aquellas que usamos para las grandes áreas metropolitanas? ¿Cuál son los aportes y límites de las miradas “disciplinarias” y cuáles los grados de interconexión y diálogo presentes en el ámbito académico que reclama el estudio de ciudades intermedias?  </w:t>
      </w:r>
    </w:p>
    <w:p w:rsidR="00B34E4D" w:rsidRPr="00B34E4D" w:rsidRDefault="00B34E4D" w:rsidP="00B34E4D">
      <w:pPr>
        <w:spacing w:after="0" w:line="240" w:lineRule="auto"/>
        <w:jc w:val="both"/>
        <w:rPr>
          <w:rFonts w:ascii="Candara" w:hAnsi="Candara" w:cs="Times New Roman"/>
          <w:sz w:val="24"/>
          <w:szCs w:val="24"/>
        </w:rPr>
      </w:pPr>
    </w:p>
    <w:p w:rsidR="00856573" w:rsidRPr="00B34E4D" w:rsidRDefault="00856573" w:rsidP="00B34E4D">
      <w:pPr>
        <w:spacing w:after="0" w:line="240" w:lineRule="auto"/>
        <w:rPr>
          <w:rFonts w:ascii="Candara" w:hAnsi="Candara"/>
          <w:b/>
          <w:sz w:val="48"/>
          <w:szCs w:val="48"/>
        </w:rPr>
      </w:pPr>
      <w:r w:rsidRPr="00B34E4D">
        <w:rPr>
          <w:rFonts w:ascii="Candara" w:hAnsi="Candara"/>
          <w:b/>
          <w:sz w:val="48"/>
          <w:szCs w:val="48"/>
        </w:rPr>
        <w:t>2017</w:t>
      </w:r>
    </w:p>
    <w:p w:rsidR="00B34E4D" w:rsidRDefault="00B34E4D" w:rsidP="00B34E4D">
      <w:pPr>
        <w:spacing w:after="0" w:line="240" w:lineRule="auto"/>
        <w:ind w:right="-658"/>
        <w:rPr>
          <w:rFonts w:ascii="Candara" w:hAnsi="Candara" w:cs="Times New Roman"/>
          <w:b/>
          <w:sz w:val="24"/>
          <w:szCs w:val="24"/>
        </w:rPr>
      </w:pPr>
    </w:p>
    <w:p w:rsidR="00B34E4D" w:rsidRDefault="00856573" w:rsidP="00B34E4D">
      <w:pPr>
        <w:spacing w:after="0" w:line="240" w:lineRule="auto"/>
        <w:ind w:right="-658"/>
        <w:rPr>
          <w:rFonts w:ascii="Candara" w:hAnsi="Candara" w:cs="Times New Roman"/>
          <w:b/>
          <w:sz w:val="24"/>
          <w:szCs w:val="24"/>
        </w:rPr>
      </w:pPr>
      <w:r w:rsidRPr="00B34E4D">
        <w:rPr>
          <w:rFonts w:ascii="Candara" w:hAnsi="Candara" w:cs="Times New Roman"/>
          <w:b/>
          <w:sz w:val="24"/>
          <w:szCs w:val="24"/>
        </w:rPr>
        <w:t xml:space="preserve">Segundo Encuentro </w:t>
      </w:r>
      <w:r w:rsidRPr="00B34E4D">
        <w:rPr>
          <w:rFonts w:ascii="Candara" w:hAnsi="Candara" w:cs="Times New Roman"/>
          <w:b/>
          <w:sz w:val="24"/>
          <w:szCs w:val="24"/>
        </w:rPr>
        <w:t>“</w:t>
      </w:r>
      <w:r w:rsidRPr="00B34E4D">
        <w:rPr>
          <w:rFonts w:ascii="Candara" w:hAnsi="Candara" w:cs="Times New Roman"/>
          <w:b/>
          <w:sz w:val="24"/>
          <w:szCs w:val="24"/>
        </w:rPr>
        <w:t>La política social en la Ciudad de Santa Fe. Presente y pasado</w:t>
      </w:r>
      <w:r w:rsidRPr="00B34E4D">
        <w:rPr>
          <w:rFonts w:ascii="Candara" w:hAnsi="Candara" w:cs="Times New Roman"/>
          <w:b/>
          <w:sz w:val="24"/>
          <w:szCs w:val="24"/>
        </w:rPr>
        <w:t>”</w:t>
      </w:r>
    </w:p>
    <w:p w:rsidR="00856573" w:rsidRPr="00B34E4D" w:rsidRDefault="00856573" w:rsidP="00B34E4D">
      <w:pPr>
        <w:spacing w:after="0" w:line="240" w:lineRule="auto"/>
        <w:ind w:right="-658"/>
        <w:rPr>
          <w:rFonts w:ascii="Candara" w:hAnsi="Candara" w:cs="Times New Roman"/>
          <w:b/>
          <w:sz w:val="24"/>
          <w:szCs w:val="24"/>
        </w:rPr>
      </w:pPr>
      <w:r w:rsidRPr="00B34E4D">
        <w:rPr>
          <w:rFonts w:ascii="Candara" w:hAnsi="Candara" w:cs="Times New Roman"/>
          <w:sz w:val="24"/>
          <w:szCs w:val="24"/>
        </w:rPr>
        <w:t>8 de Septiembre de 2017</w:t>
      </w:r>
    </w:p>
    <w:p w:rsidR="00856573" w:rsidRPr="00B34E4D" w:rsidRDefault="00856573" w:rsidP="00B34E4D">
      <w:pPr>
        <w:spacing w:after="0" w:line="240" w:lineRule="auto"/>
        <w:ind w:right="-658"/>
        <w:jc w:val="both"/>
        <w:rPr>
          <w:rFonts w:ascii="Candara" w:hAnsi="Candara" w:cs="Times New Roman"/>
          <w:sz w:val="24"/>
          <w:szCs w:val="24"/>
        </w:rPr>
      </w:pPr>
    </w:p>
    <w:p w:rsidR="00856573" w:rsidRPr="00B34E4D" w:rsidRDefault="00856573" w:rsidP="00B34E4D">
      <w:pPr>
        <w:spacing w:after="0" w:line="240" w:lineRule="auto"/>
        <w:ind w:right="-658"/>
        <w:jc w:val="both"/>
        <w:rPr>
          <w:rFonts w:ascii="Candara" w:hAnsi="Candara" w:cs="Times New Roman"/>
          <w:sz w:val="24"/>
          <w:szCs w:val="24"/>
        </w:rPr>
      </w:pPr>
      <w:r w:rsidRPr="00B34E4D">
        <w:rPr>
          <w:rFonts w:ascii="Candara" w:hAnsi="Candara" w:cs="Times New Roman"/>
          <w:sz w:val="24"/>
          <w:szCs w:val="24"/>
        </w:rPr>
        <w:t xml:space="preserve">El encuentro tiene como objetivo reunir a investigadores que se encuentren abocados a estudiar la cuestión social en la ciudad de Santa Fe y las políticas sociales urbanas (de salud, infraestructura, educación, asistenciales, entre otras) implementadas desde la restauración democrática y hasta el presente.  </w:t>
      </w:r>
      <w:r w:rsidRPr="00B34E4D">
        <w:rPr>
          <w:rFonts w:ascii="Candara" w:hAnsi="Candara" w:cs="Times New Roman"/>
          <w:sz w:val="24"/>
          <w:szCs w:val="24"/>
        </w:rPr>
        <w:t xml:space="preserve"> </w:t>
      </w:r>
      <w:r w:rsidRPr="00B34E4D">
        <w:rPr>
          <w:rFonts w:ascii="Candara" w:hAnsi="Candara" w:cs="Times New Roman"/>
          <w:sz w:val="24"/>
          <w:szCs w:val="24"/>
        </w:rPr>
        <w:t xml:space="preserve">El aglomerado urbano de Santa Fe exhibe las características típicas de una ciudad intermedia que viene creciendo de modo centrífugo, hacia sus bordes, y adquiriendo lentamente una fisonomía metropolitana. Con más de 650.000 habitantes y un perfil demográfico envejecido, la población que se viene instalando en las nuevas periferias, tanto la de ingresos medios y altos en las urbanizaciones cerradas como los sectores populares en los asentamientos informales, va transformando los modos de vida de los pueblos rurales, “urbanizando” la agenda de la cuestión social local, complejizando una matriz ambiental signada por los problemas del riesgo hídrico, e instalando problemas nuevos </w:t>
      </w:r>
      <w:r w:rsidRPr="00B34E4D">
        <w:rPr>
          <w:rFonts w:ascii="Candara" w:hAnsi="Candara" w:cs="Times New Roman"/>
          <w:sz w:val="24"/>
          <w:szCs w:val="24"/>
        </w:rPr>
        <w:lastRenderedPageBreak/>
        <w:t>como el de la movilidad para el acceso al trabajo y a los servicios sociales, y la demanda por seguridad, entre otros.</w:t>
      </w:r>
      <w:r w:rsidRPr="00B34E4D">
        <w:rPr>
          <w:rFonts w:ascii="Candara" w:hAnsi="Candara" w:cs="Times New Roman"/>
          <w:sz w:val="24"/>
          <w:szCs w:val="24"/>
        </w:rPr>
        <w:t xml:space="preserve"> </w:t>
      </w:r>
      <w:r w:rsidRPr="00B34E4D">
        <w:rPr>
          <w:rFonts w:ascii="Candara" w:hAnsi="Candara" w:cs="Times New Roman"/>
          <w:sz w:val="24"/>
          <w:szCs w:val="24"/>
        </w:rPr>
        <w:t xml:space="preserve">Este conjunto de dinámicas demográficas, urbanísticas, sociales, ambientales y económicas dan forma a las condiciones y modos de vida en Santa Fe, atraviesan sus sociabilidades y alimentan la agenda de intervención del Estado en sus distintos niveles. </w:t>
      </w:r>
    </w:p>
    <w:p w:rsidR="00856573" w:rsidRPr="00B34E4D" w:rsidRDefault="00856573" w:rsidP="00B34E4D">
      <w:pPr>
        <w:spacing w:after="0" w:line="240" w:lineRule="auto"/>
        <w:ind w:right="-658"/>
        <w:jc w:val="both"/>
        <w:rPr>
          <w:rFonts w:ascii="Candara" w:hAnsi="Candara" w:cs="Times New Roman"/>
          <w:b/>
          <w:sz w:val="48"/>
          <w:szCs w:val="48"/>
        </w:rPr>
      </w:pPr>
    </w:p>
    <w:p w:rsidR="00856573" w:rsidRPr="00B34E4D" w:rsidRDefault="00856573" w:rsidP="00B34E4D">
      <w:pPr>
        <w:spacing w:after="0" w:line="240" w:lineRule="auto"/>
        <w:ind w:right="-658"/>
        <w:jc w:val="both"/>
        <w:rPr>
          <w:rFonts w:ascii="Candara" w:hAnsi="Candara" w:cs="Times New Roman"/>
          <w:b/>
          <w:sz w:val="48"/>
          <w:szCs w:val="48"/>
        </w:rPr>
      </w:pPr>
      <w:r w:rsidRPr="00B34E4D">
        <w:rPr>
          <w:rFonts w:ascii="Candara" w:hAnsi="Candara" w:cs="Times New Roman"/>
          <w:b/>
          <w:sz w:val="48"/>
          <w:szCs w:val="48"/>
        </w:rPr>
        <w:t xml:space="preserve">2018 </w:t>
      </w:r>
    </w:p>
    <w:p w:rsidR="00856573" w:rsidRPr="00B34E4D" w:rsidRDefault="00856573" w:rsidP="00B34E4D">
      <w:pPr>
        <w:spacing w:after="0" w:line="240" w:lineRule="auto"/>
        <w:ind w:right="-658"/>
        <w:jc w:val="both"/>
        <w:rPr>
          <w:rFonts w:ascii="Candara" w:hAnsi="Candara" w:cs="Times New Roman"/>
          <w:sz w:val="24"/>
          <w:szCs w:val="24"/>
        </w:rPr>
      </w:pPr>
    </w:p>
    <w:p w:rsidR="00856573" w:rsidRPr="00B34E4D" w:rsidRDefault="00856573" w:rsidP="00B34E4D">
      <w:pPr>
        <w:spacing w:after="0" w:line="240" w:lineRule="auto"/>
        <w:rPr>
          <w:rFonts w:ascii="Candara" w:hAnsi="Candara" w:cs="Times New Roman"/>
          <w:b/>
          <w:sz w:val="24"/>
          <w:szCs w:val="24"/>
        </w:rPr>
      </w:pPr>
      <w:r w:rsidRPr="00B34E4D">
        <w:rPr>
          <w:rFonts w:ascii="Candara" w:hAnsi="Candara" w:cs="Times New Roman"/>
          <w:b/>
          <w:sz w:val="24"/>
          <w:szCs w:val="24"/>
        </w:rPr>
        <w:t xml:space="preserve">Tercer Encuentro </w:t>
      </w:r>
      <w:r w:rsidR="00B34E4D">
        <w:rPr>
          <w:rFonts w:ascii="Candara" w:hAnsi="Candara" w:cs="Times New Roman"/>
          <w:b/>
          <w:sz w:val="24"/>
          <w:szCs w:val="24"/>
        </w:rPr>
        <w:t>“</w:t>
      </w:r>
      <w:r w:rsidRPr="00B34E4D">
        <w:rPr>
          <w:rFonts w:ascii="Candara" w:hAnsi="Candara" w:cs="Times New Roman"/>
          <w:b/>
          <w:sz w:val="24"/>
          <w:szCs w:val="24"/>
        </w:rPr>
        <w:t>El retorno de lo local a la política social</w:t>
      </w:r>
      <w:r w:rsidR="00B34E4D">
        <w:rPr>
          <w:rFonts w:ascii="Candara" w:hAnsi="Candara" w:cs="Times New Roman"/>
          <w:b/>
          <w:sz w:val="24"/>
          <w:szCs w:val="24"/>
        </w:rPr>
        <w:t>”</w:t>
      </w:r>
    </w:p>
    <w:p w:rsidR="00856573" w:rsidRPr="00B34E4D" w:rsidRDefault="00856573" w:rsidP="00B34E4D">
      <w:pPr>
        <w:spacing w:after="0" w:line="240" w:lineRule="auto"/>
        <w:rPr>
          <w:rFonts w:ascii="Candara" w:hAnsi="Candara" w:cs="Times New Roman"/>
          <w:sz w:val="24"/>
          <w:szCs w:val="24"/>
        </w:rPr>
      </w:pPr>
      <w:r w:rsidRPr="00B34E4D">
        <w:rPr>
          <w:rFonts w:ascii="Candara" w:hAnsi="Candara" w:cs="Times New Roman"/>
          <w:sz w:val="24"/>
          <w:szCs w:val="24"/>
        </w:rPr>
        <w:t>7 y 8 de Noviembre de 2018</w:t>
      </w:r>
    </w:p>
    <w:p w:rsidR="00856573" w:rsidRPr="00B34E4D" w:rsidRDefault="00856573" w:rsidP="00B34E4D">
      <w:pPr>
        <w:spacing w:after="0" w:line="240" w:lineRule="auto"/>
        <w:jc w:val="both"/>
        <w:rPr>
          <w:rFonts w:ascii="Candara" w:hAnsi="Candara" w:cs="Times New Roman"/>
          <w:sz w:val="24"/>
          <w:szCs w:val="24"/>
        </w:rPr>
      </w:pPr>
    </w:p>
    <w:p w:rsidR="00856573" w:rsidRPr="00B34E4D" w:rsidRDefault="00856573" w:rsidP="00B34E4D">
      <w:pPr>
        <w:spacing w:after="0" w:line="240" w:lineRule="auto"/>
        <w:jc w:val="both"/>
        <w:rPr>
          <w:rFonts w:ascii="Candara" w:hAnsi="Candara" w:cs="Times New Roman"/>
          <w:sz w:val="24"/>
          <w:szCs w:val="24"/>
        </w:rPr>
      </w:pPr>
      <w:r w:rsidRPr="00B34E4D">
        <w:rPr>
          <w:rFonts w:ascii="Candara" w:hAnsi="Candara" w:cs="Times New Roman"/>
          <w:sz w:val="24"/>
          <w:szCs w:val="24"/>
        </w:rPr>
        <w:t>Segregación residencial, violencia, marginalidad y desigualdades múltiples constituyen emergentes de la cuestión social que han dejado de ser privativos de las grandes ciudades para instalarse con intensidad variable en municipios, localidades, comunas y pueblos. Frente a esta agenda de alta complejidad, los gobiernos desarrollan propuestas que van desde la intervención asistencial clásica hasta estrategias innovadoras ya sea en los instrumentos aplicados o por sus características de integralidad –repertorios creativos que igualmente suelen verse desafiados por restricciones presupuestarias, técnicas, políticas y culturales–</w:t>
      </w:r>
      <w:r w:rsidRPr="00B34E4D">
        <w:rPr>
          <w:rFonts w:ascii="Candara" w:hAnsi="Candara" w:cs="Times New Roman"/>
          <w:sz w:val="24"/>
          <w:szCs w:val="24"/>
        </w:rPr>
        <w:t xml:space="preserve">. </w:t>
      </w:r>
      <w:r w:rsidRPr="00B34E4D">
        <w:rPr>
          <w:rFonts w:ascii="Candara" w:hAnsi="Candara" w:cs="Arial"/>
          <w:color w:val="222222"/>
          <w:sz w:val="24"/>
          <w:szCs w:val="24"/>
          <w:shd w:val="clear" w:color="auto" w:fill="FFFFFF"/>
        </w:rPr>
        <w:t> </w:t>
      </w:r>
      <w:r w:rsidRPr="00B34E4D">
        <w:rPr>
          <w:rFonts w:ascii="Candara" w:hAnsi="Candara" w:cs="Times New Roman"/>
          <w:sz w:val="24"/>
          <w:szCs w:val="24"/>
        </w:rPr>
        <w:t xml:space="preserve">Paralelamente, la producción académica de los países centrales reposiciona al ámbito de lo local como la escala crucial para desarrollar política social de alta calidad que restañe la cohesión dañada. Así, la comunidad, la sociabilidad de proximidad, los gobiernos multinivel y relacionales y la participación ciudadana se encuentran hoy en el centro de la escena de las nuevas propuestas pensadas para la sociedad de la globalización y de la desigualdad.  </w:t>
      </w:r>
    </w:p>
    <w:p w:rsidR="00856573" w:rsidRPr="00B34E4D" w:rsidRDefault="00856573" w:rsidP="00B34E4D">
      <w:pPr>
        <w:spacing w:after="0" w:line="240" w:lineRule="auto"/>
        <w:jc w:val="both"/>
        <w:rPr>
          <w:rFonts w:ascii="Candara" w:hAnsi="Candara" w:cs="Times New Roman"/>
          <w:sz w:val="24"/>
          <w:szCs w:val="24"/>
        </w:rPr>
      </w:pPr>
    </w:p>
    <w:p w:rsidR="00856573" w:rsidRPr="00B34E4D" w:rsidRDefault="00856573" w:rsidP="00B34E4D">
      <w:pPr>
        <w:spacing w:after="0" w:line="240" w:lineRule="auto"/>
        <w:jc w:val="both"/>
        <w:rPr>
          <w:rFonts w:ascii="Candara" w:hAnsi="Candara" w:cs="Times New Roman"/>
          <w:sz w:val="24"/>
          <w:szCs w:val="24"/>
        </w:rPr>
      </w:pPr>
      <w:r w:rsidRPr="00B34E4D">
        <w:rPr>
          <w:rFonts w:ascii="Candara" w:hAnsi="Candara" w:cs="Times New Roman"/>
          <w:sz w:val="24"/>
          <w:szCs w:val="24"/>
        </w:rPr>
        <w:t xml:space="preserve">Ahora bien ¿qué pasa en las ciudades del capitalismo periférico con estas ideas? ¿Cuáles son los márgenes de maniobra para el desarrollo de iniciativas de intervención social en (y para) ámbitos locales? ¿Cómo se generan? ¿Cuáles sus restricciones? ¿Cómo se monitorean y evalúan sus procesos de implementación y resultados? ¿Qué similitudes y diferencias pueden plantearse entre esta nueva vuelta a lo local y las aproximaciones presentes en el escenario del ajuste estructural y la reforma social abonado por el financiamiento externo de los años noventa?     </w:t>
      </w:r>
    </w:p>
    <w:p w:rsidR="00856573" w:rsidRPr="00B34E4D" w:rsidRDefault="00856573" w:rsidP="00B34E4D">
      <w:pPr>
        <w:spacing w:after="0" w:line="240" w:lineRule="auto"/>
        <w:ind w:right="-658"/>
        <w:jc w:val="both"/>
        <w:rPr>
          <w:rFonts w:ascii="Candara" w:hAnsi="Candara" w:cs="Times New Roman"/>
          <w:b/>
          <w:sz w:val="48"/>
          <w:szCs w:val="48"/>
        </w:rPr>
      </w:pPr>
    </w:p>
    <w:p w:rsidR="004109D9" w:rsidRPr="00B34E4D" w:rsidRDefault="00856573" w:rsidP="00B34E4D">
      <w:pPr>
        <w:spacing w:line="240" w:lineRule="auto"/>
        <w:rPr>
          <w:rFonts w:ascii="Candara" w:hAnsi="Candara"/>
          <w:b/>
          <w:sz w:val="48"/>
          <w:szCs w:val="48"/>
        </w:rPr>
      </w:pPr>
      <w:r w:rsidRPr="00B34E4D">
        <w:rPr>
          <w:rFonts w:ascii="Candara" w:hAnsi="Candara"/>
          <w:b/>
          <w:sz w:val="48"/>
          <w:szCs w:val="48"/>
        </w:rPr>
        <w:t>2019</w:t>
      </w:r>
    </w:p>
    <w:p w:rsidR="004109D9" w:rsidRPr="00B34E4D" w:rsidRDefault="004109D9" w:rsidP="00B34E4D">
      <w:pPr>
        <w:spacing w:after="0" w:line="240" w:lineRule="auto"/>
        <w:rPr>
          <w:rFonts w:ascii="Candara" w:hAnsi="Candara" w:cs="Times New Roman"/>
          <w:b/>
          <w:sz w:val="24"/>
          <w:szCs w:val="24"/>
        </w:rPr>
      </w:pPr>
      <w:r w:rsidRPr="00B34E4D">
        <w:rPr>
          <w:rFonts w:ascii="Candara" w:hAnsi="Candara" w:cs="Times New Roman"/>
          <w:b/>
          <w:sz w:val="24"/>
          <w:szCs w:val="24"/>
        </w:rPr>
        <w:t xml:space="preserve">Cuarto  Encuentro </w:t>
      </w:r>
      <w:r w:rsidRPr="00B34E4D">
        <w:rPr>
          <w:rFonts w:ascii="Candara" w:hAnsi="Candara" w:cs="Times New Roman"/>
          <w:b/>
          <w:sz w:val="24"/>
          <w:szCs w:val="24"/>
        </w:rPr>
        <w:t>“</w:t>
      </w:r>
      <w:r w:rsidRPr="00B34E4D">
        <w:rPr>
          <w:rFonts w:ascii="Candara" w:hAnsi="Candara" w:cs="Times New Roman"/>
          <w:b/>
          <w:sz w:val="24"/>
          <w:szCs w:val="24"/>
        </w:rPr>
        <w:t>Política social y ciudad</w:t>
      </w:r>
      <w:r w:rsidRPr="00B34E4D">
        <w:rPr>
          <w:rFonts w:ascii="Candara" w:hAnsi="Candara" w:cs="Times New Roman"/>
          <w:b/>
          <w:sz w:val="24"/>
          <w:szCs w:val="24"/>
        </w:rPr>
        <w:t xml:space="preserve">. </w:t>
      </w:r>
      <w:r w:rsidRPr="00B34E4D">
        <w:rPr>
          <w:rFonts w:ascii="Candara" w:hAnsi="Candara" w:cs="Times New Roman"/>
          <w:b/>
          <w:sz w:val="24"/>
          <w:szCs w:val="24"/>
        </w:rPr>
        <w:t>Desafíos del bienestar en el orden urbano contemporáneo</w:t>
      </w:r>
      <w:r w:rsidR="00B34E4D">
        <w:rPr>
          <w:rFonts w:ascii="Candara" w:hAnsi="Candara" w:cs="Times New Roman"/>
          <w:b/>
          <w:sz w:val="24"/>
          <w:szCs w:val="24"/>
        </w:rPr>
        <w:t>”</w:t>
      </w:r>
      <w:r w:rsidRPr="00B34E4D">
        <w:rPr>
          <w:rFonts w:ascii="Candara" w:hAnsi="Candara" w:cs="Times New Roman"/>
          <w:b/>
          <w:sz w:val="24"/>
          <w:szCs w:val="24"/>
        </w:rPr>
        <w:t xml:space="preserve"> </w:t>
      </w:r>
    </w:p>
    <w:p w:rsidR="004109D9" w:rsidRPr="00B34E4D" w:rsidRDefault="004109D9" w:rsidP="00B34E4D">
      <w:pPr>
        <w:spacing w:line="240" w:lineRule="auto"/>
        <w:rPr>
          <w:rFonts w:ascii="Candara" w:hAnsi="Candara"/>
          <w:sz w:val="24"/>
          <w:szCs w:val="24"/>
        </w:rPr>
      </w:pPr>
      <w:r w:rsidRPr="00B34E4D">
        <w:rPr>
          <w:rFonts w:ascii="Candara" w:hAnsi="Candara" w:cs="Times New Roman"/>
          <w:sz w:val="24"/>
          <w:szCs w:val="24"/>
        </w:rPr>
        <w:t>13 y 14 de Noviembre de 2019</w:t>
      </w:r>
    </w:p>
    <w:p w:rsidR="004109D9" w:rsidRPr="00B34E4D" w:rsidRDefault="004109D9" w:rsidP="00B34E4D">
      <w:pPr>
        <w:spacing w:after="0" w:line="240" w:lineRule="auto"/>
        <w:jc w:val="both"/>
        <w:rPr>
          <w:rFonts w:ascii="Candara" w:hAnsi="Candara" w:cs="Times New Roman"/>
          <w:sz w:val="24"/>
          <w:szCs w:val="24"/>
        </w:rPr>
      </w:pPr>
      <w:r w:rsidRPr="00B34E4D">
        <w:rPr>
          <w:rFonts w:ascii="Candara" w:hAnsi="Candara" w:cs="Times New Roman"/>
          <w:sz w:val="24"/>
          <w:szCs w:val="24"/>
        </w:rPr>
        <w:lastRenderedPageBreak/>
        <w:t xml:space="preserve">Las ciudades vienen cobrando renovada centralidad en la agenda de las políticas públicas. Y ello porque en éstas se instalan tanto las demandas y desafíos más intensos de la cuestión social –vinculados a las múltiples fragmentaciones socio-espaciales, desafiliaciones y violencias cristalizadas- como las expectativas de desarrollo, innovación e integración en el contexto de la globalización. El Cuarto Encuentro de Investigadores en Políticas Sociales Urbanas se propone discutir los problemas y desafíos de bienestar en el orden urbano contemporáneo en torno a los siguientes ejes. </w:t>
      </w:r>
    </w:p>
    <w:p w:rsidR="004109D9" w:rsidRPr="00B34E4D" w:rsidRDefault="004109D9" w:rsidP="00B34E4D">
      <w:pPr>
        <w:spacing w:after="0" w:line="240" w:lineRule="auto"/>
        <w:jc w:val="both"/>
        <w:rPr>
          <w:rFonts w:ascii="Candara" w:hAnsi="Candara" w:cs="Times New Roman"/>
          <w:sz w:val="24"/>
          <w:szCs w:val="24"/>
        </w:rPr>
      </w:pPr>
    </w:p>
    <w:p w:rsidR="004109D9" w:rsidRPr="00B34E4D" w:rsidRDefault="004109D9" w:rsidP="00B34E4D">
      <w:pPr>
        <w:pStyle w:val="ListParagraph"/>
        <w:numPr>
          <w:ilvl w:val="0"/>
          <w:numId w:val="1"/>
        </w:numPr>
        <w:spacing w:after="0" w:line="240" w:lineRule="auto"/>
        <w:jc w:val="both"/>
        <w:rPr>
          <w:rFonts w:ascii="Candara" w:hAnsi="Candara" w:cs="Times New Roman"/>
          <w:sz w:val="24"/>
          <w:szCs w:val="24"/>
        </w:rPr>
      </w:pPr>
      <w:r w:rsidRPr="00B34E4D">
        <w:rPr>
          <w:rFonts w:ascii="Candara" w:hAnsi="Candara" w:cs="Times New Roman"/>
          <w:sz w:val="24"/>
          <w:szCs w:val="24"/>
        </w:rPr>
        <w:t>Redes conceptuales y marcos analíticos para el estudio de la política social de ciudades.</w:t>
      </w:r>
    </w:p>
    <w:p w:rsidR="004109D9" w:rsidRPr="00B34E4D" w:rsidRDefault="004109D9" w:rsidP="00B34E4D">
      <w:pPr>
        <w:pStyle w:val="ListParagraph"/>
        <w:numPr>
          <w:ilvl w:val="0"/>
          <w:numId w:val="1"/>
        </w:numPr>
        <w:spacing w:after="0" w:line="240" w:lineRule="auto"/>
        <w:jc w:val="both"/>
        <w:rPr>
          <w:rFonts w:ascii="Candara" w:hAnsi="Candara" w:cs="Times New Roman"/>
          <w:sz w:val="24"/>
          <w:szCs w:val="24"/>
        </w:rPr>
      </w:pPr>
      <w:r w:rsidRPr="00B34E4D">
        <w:rPr>
          <w:rFonts w:ascii="Candara" w:hAnsi="Candara" w:cs="Times New Roman"/>
          <w:sz w:val="24"/>
          <w:szCs w:val="24"/>
        </w:rPr>
        <w:t xml:space="preserve">La agenda de las políticas sociales urbanas hoy.   </w:t>
      </w:r>
    </w:p>
    <w:p w:rsidR="004109D9" w:rsidRPr="00B34E4D" w:rsidRDefault="004109D9" w:rsidP="00B34E4D">
      <w:pPr>
        <w:pStyle w:val="ListParagraph"/>
        <w:numPr>
          <w:ilvl w:val="0"/>
          <w:numId w:val="1"/>
        </w:numPr>
        <w:spacing w:after="0" w:line="240" w:lineRule="auto"/>
        <w:jc w:val="both"/>
        <w:rPr>
          <w:rFonts w:ascii="Candara" w:hAnsi="Candara" w:cs="Times New Roman"/>
          <w:sz w:val="24"/>
          <w:szCs w:val="24"/>
        </w:rPr>
      </w:pPr>
      <w:r w:rsidRPr="00B34E4D">
        <w:rPr>
          <w:rFonts w:ascii="Candara" w:hAnsi="Candara" w:cs="Times New Roman"/>
          <w:sz w:val="24"/>
          <w:szCs w:val="24"/>
        </w:rPr>
        <w:t>Instituciones, instrumentos y burocracias de las políticas sociales urbanas.</w:t>
      </w:r>
    </w:p>
    <w:p w:rsidR="004109D9" w:rsidRPr="00B34E4D" w:rsidRDefault="004109D9" w:rsidP="00B34E4D">
      <w:pPr>
        <w:pStyle w:val="ListParagraph"/>
        <w:numPr>
          <w:ilvl w:val="0"/>
          <w:numId w:val="1"/>
        </w:numPr>
        <w:spacing w:after="0" w:line="240" w:lineRule="auto"/>
        <w:jc w:val="both"/>
        <w:rPr>
          <w:rFonts w:ascii="Candara" w:hAnsi="Candara" w:cs="Times New Roman"/>
          <w:sz w:val="24"/>
          <w:szCs w:val="24"/>
        </w:rPr>
      </w:pPr>
      <w:r w:rsidRPr="00B34E4D">
        <w:rPr>
          <w:rFonts w:ascii="Candara" w:hAnsi="Candara" w:cs="Times New Roman"/>
          <w:sz w:val="24"/>
          <w:szCs w:val="24"/>
        </w:rPr>
        <w:t xml:space="preserve">Procesos socio-culturales, identidades y poder en torno a las políticas sociales urbanas. </w:t>
      </w:r>
    </w:p>
    <w:p w:rsidR="004109D9" w:rsidRPr="00B34E4D" w:rsidRDefault="004109D9" w:rsidP="00B34E4D">
      <w:pPr>
        <w:pStyle w:val="ListParagraph"/>
        <w:numPr>
          <w:ilvl w:val="0"/>
          <w:numId w:val="1"/>
        </w:numPr>
        <w:spacing w:after="0" w:line="240" w:lineRule="auto"/>
        <w:jc w:val="both"/>
        <w:rPr>
          <w:rFonts w:ascii="Candara" w:hAnsi="Candara" w:cs="Times New Roman"/>
          <w:sz w:val="24"/>
          <w:szCs w:val="24"/>
        </w:rPr>
      </w:pPr>
      <w:r w:rsidRPr="00B34E4D">
        <w:rPr>
          <w:rFonts w:ascii="Candara" w:hAnsi="Candara" w:cs="Times New Roman"/>
          <w:sz w:val="24"/>
          <w:szCs w:val="24"/>
        </w:rPr>
        <w:t xml:space="preserve">El nivel sub-nacional en cuestión. La política social “en” y “de” ciudades intermedias y pequeñas. </w:t>
      </w:r>
    </w:p>
    <w:p w:rsidR="004109D9" w:rsidRPr="00B34E4D" w:rsidRDefault="004109D9" w:rsidP="00B34E4D">
      <w:pPr>
        <w:spacing w:line="240" w:lineRule="auto"/>
        <w:rPr>
          <w:rFonts w:ascii="Candara" w:hAnsi="Candara"/>
          <w:b/>
          <w:sz w:val="24"/>
          <w:szCs w:val="24"/>
        </w:rPr>
      </w:pPr>
    </w:p>
    <w:p w:rsidR="00B34E4D" w:rsidRPr="00B34E4D" w:rsidRDefault="00287857" w:rsidP="00B34E4D">
      <w:pPr>
        <w:spacing w:line="240" w:lineRule="auto"/>
        <w:rPr>
          <w:rFonts w:ascii="Candara" w:hAnsi="Candara"/>
          <w:b/>
          <w:sz w:val="48"/>
          <w:szCs w:val="48"/>
        </w:rPr>
      </w:pPr>
      <w:r w:rsidRPr="00B34E4D">
        <w:rPr>
          <w:rFonts w:ascii="Candara" w:hAnsi="Candara"/>
          <w:b/>
          <w:sz w:val="48"/>
          <w:szCs w:val="48"/>
        </w:rPr>
        <w:t>2020</w:t>
      </w:r>
      <w:r w:rsidR="00B34E4D" w:rsidRPr="00B34E4D">
        <w:rPr>
          <w:rFonts w:ascii="Candara" w:hAnsi="Candara"/>
          <w:b/>
          <w:sz w:val="48"/>
          <w:szCs w:val="48"/>
        </w:rPr>
        <w:t xml:space="preserve"> </w:t>
      </w:r>
    </w:p>
    <w:p w:rsidR="00B34E4D" w:rsidRPr="00B34E4D" w:rsidRDefault="00B34E4D" w:rsidP="00B34E4D">
      <w:pPr>
        <w:spacing w:line="240" w:lineRule="auto"/>
        <w:rPr>
          <w:rFonts w:ascii="Candara" w:hAnsi="Candara"/>
          <w:b/>
          <w:sz w:val="24"/>
          <w:szCs w:val="24"/>
        </w:rPr>
      </w:pPr>
      <w:r w:rsidRPr="00B34E4D">
        <w:rPr>
          <w:rFonts w:ascii="Candara" w:eastAsia="Times New Roman" w:hAnsi="Candara" w:cs="Arial"/>
          <w:b/>
          <w:color w:val="222222"/>
          <w:sz w:val="24"/>
          <w:szCs w:val="24"/>
        </w:rPr>
        <w:t>Quinto Encuentro de Investigadorxs en Políticas Sociales Urbanas</w:t>
      </w:r>
      <w:r w:rsidRPr="00B34E4D">
        <w:rPr>
          <w:rFonts w:ascii="Candara" w:hAnsi="Candara"/>
          <w:b/>
          <w:sz w:val="24"/>
          <w:szCs w:val="24"/>
        </w:rPr>
        <w:t xml:space="preserve"> / </w:t>
      </w:r>
      <w:r w:rsidRPr="00B34E4D">
        <w:rPr>
          <w:rFonts w:ascii="Candara" w:eastAsia="Times New Roman" w:hAnsi="Candara" w:cs="Arial"/>
          <w:b/>
          <w:color w:val="222222"/>
          <w:sz w:val="24"/>
          <w:szCs w:val="24"/>
        </w:rPr>
        <w:t xml:space="preserve">Segunda Jornada de Estudios Territoriales y Urbanos </w:t>
      </w:r>
      <w:r w:rsidRPr="00B34E4D">
        <w:rPr>
          <w:rFonts w:ascii="Candara" w:hAnsi="Candara"/>
          <w:b/>
          <w:sz w:val="24"/>
          <w:szCs w:val="24"/>
        </w:rPr>
        <w:t xml:space="preserve"> “</w:t>
      </w:r>
      <w:r w:rsidRPr="00B34E4D">
        <w:rPr>
          <w:rFonts w:ascii="Candara" w:eastAsia="Times New Roman" w:hAnsi="Candara" w:cs="Arial"/>
          <w:b/>
          <w:color w:val="222222"/>
          <w:sz w:val="24"/>
          <w:szCs w:val="24"/>
        </w:rPr>
        <w:t xml:space="preserve">La cuestión periurbana </w:t>
      </w:r>
      <w:r w:rsidRPr="00B34E4D">
        <w:rPr>
          <w:rFonts w:ascii="Candara" w:hAnsi="Candara"/>
          <w:b/>
          <w:sz w:val="24"/>
          <w:szCs w:val="24"/>
        </w:rPr>
        <w:t xml:space="preserve"> </w:t>
      </w:r>
      <w:r w:rsidRPr="00B34E4D">
        <w:rPr>
          <w:rFonts w:ascii="Candara" w:eastAsia="Times New Roman" w:hAnsi="Candara" w:cs="Arial"/>
          <w:b/>
          <w:color w:val="222222"/>
          <w:sz w:val="24"/>
          <w:szCs w:val="24"/>
        </w:rPr>
        <w:t>Problemas, actores y políticas</w:t>
      </w:r>
      <w:r w:rsidRPr="00B34E4D">
        <w:rPr>
          <w:rFonts w:ascii="Candara" w:eastAsia="Times New Roman" w:hAnsi="Candara" w:cs="Arial"/>
          <w:b/>
          <w:color w:val="222222"/>
          <w:sz w:val="24"/>
          <w:szCs w:val="24"/>
        </w:rPr>
        <w:t>”</w:t>
      </w:r>
      <w:r w:rsidRPr="00B34E4D">
        <w:rPr>
          <w:rFonts w:ascii="Candara" w:eastAsia="Times New Roman" w:hAnsi="Candara" w:cs="Arial"/>
          <w:b/>
          <w:color w:val="222222"/>
          <w:sz w:val="24"/>
          <w:szCs w:val="24"/>
        </w:rPr>
        <w:t xml:space="preserve"> </w:t>
      </w:r>
    </w:p>
    <w:p w:rsidR="00B34E4D" w:rsidRPr="00B34E4D" w:rsidRDefault="00B34E4D" w:rsidP="00B34E4D">
      <w:pPr>
        <w:shd w:val="clear" w:color="auto" w:fill="FFFFFF"/>
        <w:spacing w:after="0" w:line="240" w:lineRule="auto"/>
        <w:rPr>
          <w:rFonts w:ascii="Candara" w:eastAsia="Times New Roman" w:hAnsi="Candara" w:cs="Arial"/>
          <w:color w:val="222222"/>
          <w:sz w:val="24"/>
          <w:szCs w:val="24"/>
        </w:rPr>
      </w:pPr>
      <w:r w:rsidRPr="00B34E4D">
        <w:rPr>
          <w:rFonts w:ascii="Candara" w:eastAsia="Times New Roman" w:hAnsi="Candara" w:cs="Arial"/>
          <w:color w:val="222222"/>
          <w:sz w:val="24"/>
          <w:szCs w:val="24"/>
        </w:rPr>
        <w:t>3 y 4 de Noviembre de 2020</w:t>
      </w:r>
    </w:p>
    <w:p w:rsidR="00B34E4D" w:rsidRPr="00B34E4D" w:rsidRDefault="00B34E4D" w:rsidP="00B34E4D">
      <w:pPr>
        <w:shd w:val="clear" w:color="auto" w:fill="FFFFFF"/>
        <w:spacing w:after="0" w:line="240" w:lineRule="auto"/>
        <w:rPr>
          <w:rFonts w:ascii="Candara" w:eastAsia="Times New Roman" w:hAnsi="Candara" w:cs="Arial"/>
          <w:color w:val="222222"/>
          <w:sz w:val="24"/>
          <w:szCs w:val="24"/>
        </w:rPr>
      </w:pPr>
    </w:p>
    <w:p w:rsidR="00B34E4D" w:rsidRPr="00B34E4D" w:rsidRDefault="00B34E4D" w:rsidP="00B34E4D">
      <w:pPr>
        <w:shd w:val="clear" w:color="auto" w:fill="FFFFFF"/>
        <w:spacing w:after="0" w:line="240" w:lineRule="auto"/>
        <w:jc w:val="both"/>
        <w:rPr>
          <w:rFonts w:ascii="Candara" w:eastAsia="Times New Roman" w:hAnsi="Candara" w:cs="Arial"/>
          <w:color w:val="222222"/>
          <w:sz w:val="24"/>
          <w:szCs w:val="24"/>
        </w:rPr>
      </w:pPr>
      <w:r w:rsidRPr="00B34E4D">
        <w:rPr>
          <w:rFonts w:ascii="Candara" w:eastAsia="Times New Roman" w:hAnsi="Candara" w:cs="Times New Roman"/>
          <w:bCs/>
          <w:sz w:val="24"/>
          <w:szCs w:val="24"/>
          <w:shd w:val="clear" w:color="auto" w:fill="FFFFFF"/>
          <w:lang w:eastAsia="es-AR"/>
        </w:rPr>
        <w:t xml:space="preserve">Organizado en conjunto con el </w:t>
      </w:r>
      <w:r w:rsidRPr="00B34E4D">
        <w:rPr>
          <w:rFonts w:ascii="Candara" w:eastAsia="Times New Roman" w:hAnsi="Candara" w:cs="Times New Roman"/>
          <w:bCs/>
          <w:sz w:val="24"/>
          <w:szCs w:val="24"/>
          <w:shd w:val="clear" w:color="auto" w:fill="FFFFFF"/>
          <w:lang w:eastAsia="es-AR"/>
        </w:rPr>
        <w:t>Grupo de Estudios Urbano Regionales (IHUCSO Litoral UNL-CONICET)</w:t>
      </w:r>
      <w:r w:rsidRPr="00B34E4D">
        <w:rPr>
          <w:rFonts w:ascii="Candara" w:eastAsia="Times New Roman" w:hAnsi="Candara" w:cs="Arial"/>
          <w:color w:val="222222"/>
          <w:sz w:val="24"/>
          <w:szCs w:val="24"/>
        </w:rPr>
        <w:t xml:space="preserve"> </w:t>
      </w:r>
    </w:p>
    <w:p w:rsidR="00B34E4D" w:rsidRPr="00B34E4D" w:rsidRDefault="00B34E4D" w:rsidP="00B34E4D">
      <w:pPr>
        <w:shd w:val="clear" w:color="auto" w:fill="FFFFFF"/>
        <w:spacing w:after="0" w:line="240" w:lineRule="auto"/>
        <w:rPr>
          <w:rFonts w:ascii="Candara" w:eastAsia="Times New Roman" w:hAnsi="Candara" w:cs="Arial"/>
          <w:color w:val="222222"/>
          <w:sz w:val="24"/>
          <w:szCs w:val="24"/>
        </w:rPr>
      </w:pPr>
    </w:p>
    <w:p w:rsidR="00B34E4D" w:rsidRPr="00B34E4D" w:rsidRDefault="00B34E4D" w:rsidP="00B34E4D">
      <w:pPr>
        <w:shd w:val="clear" w:color="auto" w:fill="FFFFFF"/>
        <w:spacing w:after="0" w:line="240" w:lineRule="auto"/>
        <w:jc w:val="both"/>
        <w:rPr>
          <w:rFonts w:ascii="Candara" w:hAnsi="Candara" w:cs="Arial"/>
          <w:sz w:val="24"/>
          <w:szCs w:val="24"/>
        </w:rPr>
      </w:pPr>
      <w:r w:rsidRPr="00B34E4D">
        <w:rPr>
          <w:rFonts w:ascii="Candara" w:hAnsi="Candara" w:cs="Arial"/>
          <w:bCs/>
          <w:sz w:val="24"/>
          <w:szCs w:val="24"/>
        </w:rPr>
        <w:t xml:space="preserve">El campo y la ciudad, las áreas rururbanas y metropolitanas son las formas espaciales que surgen como resultado de la interacción humana en el marco de recursos y relaciones de poder asimétricas. Si los procesos de construcción territorial son siempre conflictivos - en tanto implican la </w:t>
      </w:r>
      <w:r w:rsidRPr="00B34E4D">
        <w:rPr>
          <w:rFonts w:ascii="Candara" w:hAnsi="Candara" w:cs="Arial"/>
          <w:sz w:val="24"/>
          <w:szCs w:val="24"/>
        </w:rPr>
        <w:t>expansión de la urbanización, la distribución de la población, los usos que recibe el suelo, la presencia (0</w:t>
      </w:r>
      <w:r w:rsidRPr="00B34E4D">
        <w:rPr>
          <w:rFonts w:ascii="Candara" w:hAnsi="Candara" w:cs="Arial"/>
          <w:bCs/>
          <w:sz w:val="24"/>
          <w:szCs w:val="24"/>
        </w:rPr>
        <w:t xml:space="preserve"> ausencia) de obras de infraestructura y las </w:t>
      </w:r>
      <w:r w:rsidRPr="00B34E4D">
        <w:rPr>
          <w:rFonts w:ascii="Candara" w:hAnsi="Candara" w:cs="Arial"/>
          <w:sz w:val="24"/>
          <w:szCs w:val="24"/>
        </w:rPr>
        <w:t xml:space="preserve">lógicas de valorización del capital - los periurbanos expresan estas tensiones y dinámicas de forma privilegiada. </w:t>
      </w:r>
      <w:r w:rsidRPr="00B34E4D">
        <w:rPr>
          <w:rFonts w:ascii="Candara" w:hAnsi="Candara" w:cs="Arial"/>
          <w:sz w:val="24"/>
          <w:szCs w:val="24"/>
        </w:rPr>
        <w:t xml:space="preserve"> </w:t>
      </w:r>
      <w:r w:rsidRPr="00B34E4D">
        <w:rPr>
          <w:rFonts w:ascii="Candara" w:hAnsi="Candara" w:cs="Arial"/>
          <w:sz w:val="24"/>
          <w:szCs w:val="24"/>
        </w:rPr>
        <w:t xml:space="preserve">Se trata, en efecto, de territorios de borde, híbridos, que crecen en base a un capitalismo re-escalado, en el que la acumulación oscila entre escalas globales, nacionales y locales, reconfigurando territorios, actividades económicas  y políticas públicas. Territorios ya no preponderantemente nacionales sino locales, metropolitanos, regionales, regulados por arreglos y dispositivos institucionales de gobernanza en los que participan actores estatales, de la sociedad civil y del mercado de manera compleja. </w:t>
      </w:r>
    </w:p>
    <w:p w:rsidR="00B34E4D" w:rsidRPr="00B34E4D" w:rsidRDefault="00B34E4D" w:rsidP="00B34E4D">
      <w:pPr>
        <w:shd w:val="clear" w:color="auto" w:fill="FFFFFF"/>
        <w:spacing w:after="0" w:line="240" w:lineRule="auto"/>
        <w:jc w:val="both"/>
        <w:rPr>
          <w:rFonts w:ascii="Candara" w:hAnsi="Candara" w:cs="Arial"/>
          <w:sz w:val="24"/>
          <w:szCs w:val="24"/>
        </w:rPr>
      </w:pPr>
    </w:p>
    <w:p w:rsidR="00B34E4D" w:rsidRPr="00B34E4D" w:rsidRDefault="00B34E4D" w:rsidP="00B34E4D">
      <w:pPr>
        <w:shd w:val="clear" w:color="auto" w:fill="FFFFFF"/>
        <w:spacing w:after="0" w:line="240" w:lineRule="auto"/>
        <w:jc w:val="both"/>
        <w:rPr>
          <w:rFonts w:ascii="Candara" w:hAnsi="Candara" w:cs="Arial"/>
          <w:sz w:val="24"/>
          <w:szCs w:val="24"/>
        </w:rPr>
      </w:pPr>
      <w:r w:rsidRPr="00B34E4D">
        <w:rPr>
          <w:rFonts w:ascii="Candara" w:hAnsi="Candara" w:cs="Arial"/>
          <w:sz w:val="24"/>
          <w:szCs w:val="24"/>
        </w:rPr>
        <w:lastRenderedPageBreak/>
        <w:t>Estas interfases constituyen, además, miradores certeros para analizar cómo la intervención estatal -por acción u omisión- opera reforzando (y/o transformando) la desigualdad que afecta a la vida de buena parte de la población. En efecto, situaciones como la degradación del ambiente, la expoliación y ausencia de infraestructura y equipamientos urbanos y sociales básicos y la baja conectividad de estos espacios en relación a las áreas de centralidad de la ciudad, constituyen mensajes cotidianos que el Estado brinda a los ciudadanos. Los periurbanos s</w:t>
      </w:r>
      <w:r w:rsidRPr="00B34E4D">
        <w:rPr>
          <w:rFonts w:ascii="Candara" w:eastAsia="Times New Roman" w:hAnsi="Candara" w:cs="Arial"/>
          <w:color w:val="222222"/>
          <w:sz w:val="24"/>
          <w:szCs w:val="24"/>
        </w:rPr>
        <w:t xml:space="preserve">on, en definitiva, los lugares donde se expresa la cuestión social, urbana y económica como una traza abierta a la contradicción y a la interrogación académica y política. </w:t>
      </w:r>
    </w:p>
    <w:p w:rsidR="00B34E4D" w:rsidRPr="00B34E4D" w:rsidRDefault="00B34E4D" w:rsidP="00B34E4D">
      <w:pPr>
        <w:shd w:val="clear" w:color="auto" w:fill="FFFFFF"/>
        <w:spacing w:after="0" w:line="240" w:lineRule="auto"/>
        <w:rPr>
          <w:rFonts w:ascii="Candara" w:eastAsia="Times New Roman" w:hAnsi="Candara" w:cs="Arial"/>
          <w:b/>
          <w:color w:val="222222"/>
          <w:sz w:val="24"/>
          <w:szCs w:val="24"/>
        </w:rPr>
      </w:pPr>
    </w:p>
    <w:p w:rsidR="00B34E4D" w:rsidRPr="00B34E4D" w:rsidRDefault="00B34E4D" w:rsidP="00B34E4D">
      <w:pPr>
        <w:shd w:val="clear" w:color="auto" w:fill="FFFFFF"/>
        <w:spacing w:after="0" w:line="240" w:lineRule="auto"/>
        <w:jc w:val="both"/>
        <w:rPr>
          <w:rFonts w:ascii="Candara" w:eastAsia="Times New Roman" w:hAnsi="Candara" w:cs="Arial"/>
          <w:color w:val="222222"/>
          <w:sz w:val="24"/>
          <w:szCs w:val="24"/>
        </w:rPr>
      </w:pPr>
      <w:r w:rsidRPr="00B34E4D">
        <w:rPr>
          <w:rFonts w:ascii="Candara" w:eastAsia="Times New Roman" w:hAnsi="Candara" w:cs="Arial"/>
          <w:color w:val="222222"/>
          <w:sz w:val="24"/>
          <w:szCs w:val="24"/>
        </w:rPr>
        <w:t xml:space="preserve">La Segunda Jornada Estudios Urbanos y Territoriales del IHUCSO CONICET UNL y el </w:t>
      </w:r>
    </w:p>
    <w:p w:rsidR="00B34E4D" w:rsidRPr="00B34E4D" w:rsidRDefault="00B34E4D" w:rsidP="00B34E4D">
      <w:pPr>
        <w:shd w:val="clear" w:color="auto" w:fill="FFFFFF"/>
        <w:spacing w:after="0" w:line="240" w:lineRule="auto"/>
        <w:jc w:val="both"/>
        <w:rPr>
          <w:rFonts w:ascii="Candara" w:eastAsia="Times New Roman" w:hAnsi="Candara" w:cs="Arial"/>
          <w:color w:val="222222"/>
          <w:sz w:val="24"/>
          <w:szCs w:val="24"/>
        </w:rPr>
      </w:pPr>
      <w:r w:rsidRPr="00B34E4D">
        <w:rPr>
          <w:rFonts w:ascii="Candara" w:eastAsia="Times New Roman" w:hAnsi="Candara" w:cs="Arial"/>
          <w:color w:val="222222"/>
          <w:sz w:val="24"/>
          <w:szCs w:val="24"/>
        </w:rPr>
        <w:t xml:space="preserve">V Encuentro de Investigadores en Políticas Sociales Urbanas en Ciudades Intermedias de la FCJS se propone poner la lupa sobre estos fenómenos, en tres ejes: los problemas, los actores y las políticas y sus entrecruzamientos.  </w:t>
      </w:r>
    </w:p>
    <w:p w:rsidR="00B34E4D" w:rsidRPr="00B34E4D" w:rsidRDefault="00B34E4D" w:rsidP="00B34E4D">
      <w:pPr>
        <w:shd w:val="clear" w:color="auto" w:fill="FFFFFF"/>
        <w:spacing w:after="0" w:line="240" w:lineRule="auto"/>
        <w:jc w:val="both"/>
        <w:rPr>
          <w:rFonts w:ascii="Candara" w:eastAsia="Times New Roman" w:hAnsi="Candara" w:cs="Arial"/>
          <w:b/>
          <w:color w:val="222222"/>
          <w:sz w:val="24"/>
          <w:szCs w:val="24"/>
        </w:rPr>
      </w:pPr>
    </w:p>
    <w:p w:rsidR="00B34E4D" w:rsidRPr="00B34E4D" w:rsidRDefault="00B34E4D" w:rsidP="00B34E4D">
      <w:pPr>
        <w:shd w:val="clear" w:color="auto" w:fill="FFFFFF"/>
        <w:spacing w:after="0" w:line="240" w:lineRule="auto"/>
        <w:jc w:val="both"/>
        <w:rPr>
          <w:rFonts w:ascii="Candara" w:eastAsia="Times New Roman" w:hAnsi="Candara" w:cs="Arial"/>
          <w:color w:val="222222"/>
          <w:sz w:val="24"/>
          <w:szCs w:val="24"/>
        </w:rPr>
      </w:pPr>
      <w:r w:rsidRPr="00B34E4D">
        <w:rPr>
          <w:rFonts w:ascii="Candara" w:eastAsia="Times New Roman" w:hAnsi="Candara" w:cs="Arial"/>
          <w:color w:val="222222"/>
          <w:sz w:val="24"/>
          <w:szCs w:val="24"/>
        </w:rPr>
        <w:t xml:space="preserve">Para ello, propondrá mesas de expertos y abrirá a la presentación de ponencias </w:t>
      </w:r>
    </w:p>
    <w:p w:rsidR="00B34E4D" w:rsidRDefault="00B34E4D" w:rsidP="00B34E4D">
      <w:pPr>
        <w:shd w:val="clear" w:color="auto" w:fill="FFFFFF"/>
        <w:spacing w:after="0" w:line="240" w:lineRule="auto"/>
        <w:jc w:val="both"/>
        <w:rPr>
          <w:rFonts w:ascii="Candara" w:eastAsia="Times New Roman" w:hAnsi="Candara" w:cs="Arial"/>
          <w:color w:val="222222"/>
          <w:sz w:val="24"/>
          <w:szCs w:val="24"/>
        </w:rPr>
      </w:pPr>
      <w:r w:rsidRPr="00B34E4D">
        <w:rPr>
          <w:rFonts w:ascii="Candara" w:eastAsia="Times New Roman" w:hAnsi="Candara" w:cs="Arial"/>
          <w:color w:val="222222"/>
          <w:sz w:val="24"/>
          <w:szCs w:val="24"/>
        </w:rPr>
        <w:t xml:space="preserve">con el objeto de reflexionar e intercambiar enfoques teórico-metodológicos y resultados de investigaciones empíricas. </w:t>
      </w:r>
    </w:p>
    <w:p w:rsidR="00B34E4D" w:rsidRPr="00B34E4D" w:rsidRDefault="00B34E4D" w:rsidP="00B34E4D">
      <w:pPr>
        <w:shd w:val="clear" w:color="auto" w:fill="FFFFFF"/>
        <w:spacing w:after="0" w:line="240" w:lineRule="auto"/>
        <w:jc w:val="both"/>
        <w:rPr>
          <w:rFonts w:ascii="Candara" w:eastAsia="Times New Roman" w:hAnsi="Candara" w:cs="Arial"/>
          <w:color w:val="222222"/>
          <w:sz w:val="24"/>
          <w:szCs w:val="24"/>
        </w:rPr>
      </w:pPr>
    </w:p>
    <w:p w:rsidR="00B34E4D" w:rsidRPr="00B34E4D" w:rsidRDefault="00B34E4D" w:rsidP="00B34E4D">
      <w:pPr>
        <w:pStyle w:val="ListParagraph"/>
        <w:numPr>
          <w:ilvl w:val="0"/>
          <w:numId w:val="2"/>
        </w:numPr>
        <w:shd w:val="clear" w:color="auto" w:fill="FFFFFF"/>
        <w:spacing w:after="0" w:line="240" w:lineRule="auto"/>
        <w:rPr>
          <w:rFonts w:ascii="Candara" w:eastAsia="Times New Roman" w:hAnsi="Candara" w:cs="Arial"/>
          <w:color w:val="222222"/>
          <w:sz w:val="24"/>
          <w:szCs w:val="24"/>
        </w:rPr>
      </w:pPr>
      <w:r w:rsidRPr="00B34E4D">
        <w:rPr>
          <w:rFonts w:ascii="Candara" w:eastAsia="Times New Roman" w:hAnsi="Candara" w:cs="Arial"/>
          <w:color w:val="222222"/>
          <w:sz w:val="24"/>
          <w:szCs w:val="24"/>
        </w:rPr>
        <w:t>Actores, sociabilidades y conflictos en las dinámicas centro-periferia</w:t>
      </w:r>
    </w:p>
    <w:p w:rsidR="00B34E4D" w:rsidRPr="00B34E4D" w:rsidRDefault="00B34E4D" w:rsidP="00B34E4D">
      <w:pPr>
        <w:pStyle w:val="ListParagraph"/>
        <w:numPr>
          <w:ilvl w:val="0"/>
          <w:numId w:val="2"/>
        </w:numPr>
        <w:shd w:val="clear" w:color="auto" w:fill="FFFFFF"/>
        <w:spacing w:after="0" w:line="240" w:lineRule="auto"/>
        <w:rPr>
          <w:rFonts w:ascii="Candara" w:eastAsia="Times New Roman" w:hAnsi="Candara" w:cs="Arial"/>
          <w:color w:val="222222"/>
          <w:sz w:val="24"/>
          <w:szCs w:val="24"/>
        </w:rPr>
      </w:pPr>
      <w:r w:rsidRPr="00B34E4D">
        <w:rPr>
          <w:rFonts w:ascii="Candara" w:eastAsia="Times New Roman" w:hAnsi="Candara" w:cs="Arial"/>
          <w:color w:val="222222"/>
          <w:sz w:val="24"/>
          <w:szCs w:val="24"/>
        </w:rPr>
        <w:t>Políticas sociales urbanas</w:t>
      </w:r>
    </w:p>
    <w:p w:rsidR="00B34E4D" w:rsidRPr="00B34E4D" w:rsidRDefault="00B34E4D" w:rsidP="00B34E4D">
      <w:pPr>
        <w:pStyle w:val="ListParagraph"/>
        <w:numPr>
          <w:ilvl w:val="0"/>
          <w:numId w:val="2"/>
        </w:numPr>
        <w:shd w:val="clear" w:color="auto" w:fill="FFFFFF"/>
        <w:spacing w:after="0" w:line="240" w:lineRule="auto"/>
        <w:rPr>
          <w:rFonts w:ascii="Candara" w:eastAsia="Times New Roman" w:hAnsi="Candara" w:cs="Arial"/>
          <w:color w:val="222222"/>
          <w:sz w:val="24"/>
          <w:szCs w:val="24"/>
        </w:rPr>
      </w:pPr>
      <w:r w:rsidRPr="00B34E4D">
        <w:rPr>
          <w:rFonts w:ascii="Candara" w:eastAsia="Times New Roman" w:hAnsi="Candara" w:cs="Arial"/>
          <w:color w:val="222222"/>
          <w:sz w:val="24"/>
          <w:szCs w:val="24"/>
        </w:rPr>
        <w:t xml:space="preserve">La escala y las periferias. Las tensiones metropolitanas en ciudades grandes e intermedias. Los bordes de los pueblos. </w:t>
      </w:r>
    </w:p>
    <w:p w:rsidR="00B34E4D" w:rsidRPr="00B34E4D" w:rsidRDefault="00B34E4D" w:rsidP="00B34E4D">
      <w:pPr>
        <w:pStyle w:val="ListParagraph"/>
        <w:numPr>
          <w:ilvl w:val="0"/>
          <w:numId w:val="2"/>
        </w:numPr>
        <w:shd w:val="clear" w:color="auto" w:fill="FFFFFF"/>
        <w:spacing w:after="0" w:line="240" w:lineRule="auto"/>
        <w:rPr>
          <w:rFonts w:ascii="Candara" w:eastAsia="Times New Roman" w:hAnsi="Candara" w:cs="Arial"/>
          <w:color w:val="222222"/>
          <w:sz w:val="24"/>
          <w:szCs w:val="24"/>
        </w:rPr>
      </w:pPr>
      <w:r w:rsidRPr="00B34E4D">
        <w:rPr>
          <w:rFonts w:ascii="Candara" w:eastAsia="Times New Roman" w:hAnsi="Candara" w:cs="Arial"/>
          <w:color w:val="222222"/>
          <w:sz w:val="24"/>
          <w:szCs w:val="24"/>
        </w:rPr>
        <w:t>Las periferias como problema de la gestión publica</w:t>
      </w:r>
    </w:p>
    <w:p w:rsidR="00287857" w:rsidRPr="00B34E4D" w:rsidRDefault="00287857" w:rsidP="00B34E4D">
      <w:pPr>
        <w:spacing w:line="240" w:lineRule="auto"/>
        <w:rPr>
          <w:rFonts w:ascii="Candara" w:hAnsi="Candara"/>
          <w:b/>
          <w:sz w:val="24"/>
          <w:szCs w:val="24"/>
        </w:rPr>
      </w:pPr>
    </w:p>
    <w:sectPr w:rsidR="00287857" w:rsidRPr="00B34E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28D9"/>
    <w:multiLevelType w:val="hybridMultilevel"/>
    <w:tmpl w:val="DC92728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BC770A7"/>
    <w:multiLevelType w:val="hybridMultilevel"/>
    <w:tmpl w:val="0E7E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73"/>
    <w:rsid w:val="00287857"/>
    <w:rsid w:val="003957B8"/>
    <w:rsid w:val="004109D9"/>
    <w:rsid w:val="007E2174"/>
    <w:rsid w:val="00856573"/>
    <w:rsid w:val="00946432"/>
    <w:rsid w:val="00B3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73"/>
    <w:rPr>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9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73"/>
    <w:rPr>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2021-08-26T13:16:00Z</dcterms:created>
  <dcterms:modified xsi:type="dcterms:W3CDTF">2021-08-26T13:55:00Z</dcterms:modified>
</cp:coreProperties>
</file>